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3" w:rsidRDefault="00161EAE" w:rsidP="00D50DE8">
      <w:pPr>
        <w:pStyle w:val="consplustitle"/>
        <w:suppressAutoHyphens/>
        <w:jc w:val="center"/>
      </w:pPr>
      <w:r>
        <w:t>Подп</w:t>
      </w:r>
      <w:r w:rsidR="00DC2273">
        <w:t xml:space="preserve">рограмма </w:t>
      </w:r>
    </w:p>
    <w:p w:rsidR="00DC2273" w:rsidRDefault="00161EAE" w:rsidP="00D50DE8">
      <w:pPr>
        <w:pStyle w:val="consplustitle"/>
        <w:suppressAutoHyphens/>
        <w:jc w:val="center"/>
      </w:pPr>
      <w:r>
        <w:t>надзор</w:t>
      </w:r>
      <w:r w:rsidR="00D50DE8">
        <w:t>а</w:t>
      </w:r>
      <w:r>
        <w:t xml:space="preserve"> за металлургическими и коксохимическими производствами </w:t>
      </w:r>
      <w:r w:rsidR="00DC2273"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</w:t>
      </w:r>
    </w:p>
    <w:p w:rsidR="00DC2273" w:rsidRDefault="00DC2273" w:rsidP="00D50DE8">
      <w:pPr>
        <w:pStyle w:val="consplusnormal"/>
        <w:suppressAutoHyphens/>
        <w:spacing w:line="360" w:lineRule="auto"/>
        <w:ind w:firstLine="540"/>
        <w:jc w:val="both"/>
        <w:rPr>
          <w:sz w:val="27"/>
          <w:szCs w:val="27"/>
        </w:rPr>
      </w:pPr>
    </w:p>
    <w:p w:rsidR="00DC2273" w:rsidRPr="00BF0B3A" w:rsidRDefault="00DC2273" w:rsidP="00D50DE8">
      <w:pPr>
        <w:pStyle w:val="consplustitle"/>
        <w:suppressAutoHyphens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8632AF" w:rsidRDefault="00DC2273" w:rsidP="00D50DE8">
      <w:pPr>
        <w:suppressAutoHyphens/>
        <w:spacing w:line="360" w:lineRule="auto"/>
        <w:ind w:firstLine="709"/>
        <w:jc w:val="both"/>
      </w:pPr>
      <w:r w:rsidRPr="008632AF">
        <w:t xml:space="preserve">1. </w:t>
      </w:r>
      <w:proofErr w:type="gramStart"/>
      <w:r w:rsidRPr="008632AF">
        <w:t>П</w:t>
      </w:r>
      <w:r w:rsidR="00CC3C54" w:rsidRPr="008632AF">
        <w:t>одп</w:t>
      </w:r>
      <w:r w:rsidRPr="008632AF">
        <w:t xml:space="preserve">рограмма </w:t>
      </w:r>
      <w:r w:rsidR="00CC3C54" w:rsidRPr="008632AF">
        <w:t>надзор</w:t>
      </w:r>
      <w:r w:rsidR="00D50DE8">
        <w:t>а</w:t>
      </w:r>
      <w:r w:rsidR="00CC3C54" w:rsidRPr="008632AF">
        <w:t xml:space="preserve"> за металлургическими и коксохимическими производствами </w:t>
      </w:r>
      <w:r w:rsidRPr="008632AF">
        <w:t>Сибирского управления Федеральной службы по экологическому, технологическому и атомному надзору профилактики нарушений обязательных требований на 2018 – 2020 годы (далее - П</w:t>
      </w:r>
      <w:r w:rsidR="00717EF6">
        <w:t>одп</w:t>
      </w:r>
      <w:r w:rsidRPr="008632AF">
        <w:t xml:space="preserve">рограмма) разработана в соответствии с Методическими </w:t>
      </w:r>
      <w:hyperlink r:id="rId9" w:history="1">
        <w:r w:rsidRPr="008632AF">
          <w:rPr>
            <w:rStyle w:val="a3"/>
            <w:color w:val="auto"/>
            <w:u w:val="none"/>
          </w:rPr>
          <w:t>рекомендациями</w:t>
        </w:r>
      </w:hyperlink>
      <w:r w:rsidRPr="008632AF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</w:t>
      </w:r>
      <w:proofErr w:type="gramEnd"/>
      <w:r w:rsidRPr="008632AF">
        <w:t xml:space="preserve"> комиссии по проведению административной реформы  20 января 2017 г. № 1, и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8632AF" w:rsidRDefault="00DC2273" w:rsidP="00D50DE8">
      <w:pPr>
        <w:pStyle w:val="consplusnormal"/>
        <w:suppressAutoHyphens/>
        <w:spacing w:line="360" w:lineRule="auto"/>
        <w:ind w:firstLine="709"/>
        <w:jc w:val="both"/>
      </w:pPr>
      <w:r w:rsidRPr="008632AF">
        <w:t>2. П</w:t>
      </w:r>
      <w:r w:rsidR="008632AF" w:rsidRPr="008632AF">
        <w:t>одп</w:t>
      </w:r>
      <w:r w:rsidRPr="008632AF">
        <w:t>рограмма разработана в целях реализации положений:</w:t>
      </w:r>
    </w:p>
    <w:p w:rsidR="00DC2273" w:rsidRPr="008632AF" w:rsidRDefault="00DC2273" w:rsidP="00D50DE8">
      <w:pPr>
        <w:pStyle w:val="consplusnormal"/>
        <w:suppressAutoHyphens/>
        <w:spacing w:line="360" w:lineRule="auto"/>
        <w:ind w:firstLine="709"/>
        <w:jc w:val="both"/>
      </w:pPr>
      <w:r w:rsidRPr="008632AF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6249AC" w:rsidRDefault="00DC2273" w:rsidP="00D50DE8">
      <w:pPr>
        <w:pStyle w:val="consplusnormal"/>
        <w:suppressAutoHyphens/>
        <w:spacing w:line="360" w:lineRule="auto"/>
        <w:ind w:firstLine="709"/>
        <w:jc w:val="both"/>
      </w:pPr>
      <w:r w:rsidRPr="006249AC">
        <w:t>плана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6249AC" w:rsidRDefault="00DC2273" w:rsidP="00D50DE8">
      <w:pPr>
        <w:pStyle w:val="consplusnormal"/>
        <w:suppressAutoHyphens/>
        <w:spacing w:line="360" w:lineRule="auto"/>
        <w:ind w:firstLine="709"/>
        <w:jc w:val="both"/>
      </w:pPr>
      <w:r w:rsidRPr="006249AC">
        <w:t xml:space="preserve">основных направлений разработки и внедрения системы оценки результативности и эффективности контрольно-надзорной деятельности, </w:t>
      </w:r>
      <w:r w:rsidRPr="006249AC">
        <w:lastRenderedPageBreak/>
        <w:t>утвержденных распоряжением Правительства Российской Федерации от 17 мая 2016 г. № 934-р;</w:t>
      </w:r>
    </w:p>
    <w:p w:rsidR="00DC2273" w:rsidRPr="008632AF" w:rsidRDefault="00DC2273" w:rsidP="00D50DE8">
      <w:pPr>
        <w:pStyle w:val="consplusnormal"/>
        <w:suppressAutoHyphens/>
        <w:spacing w:line="360" w:lineRule="auto"/>
        <w:ind w:firstLine="709"/>
        <w:jc w:val="both"/>
      </w:pPr>
      <w:r w:rsidRPr="008632AF">
        <w:t xml:space="preserve">постановления Правительства Российской Федерации </w:t>
      </w:r>
      <w:proofErr w:type="gramStart"/>
      <w:r w:rsidRPr="008632AF">
        <w:t>от</w:t>
      </w:r>
      <w:proofErr w:type="gramEnd"/>
      <w:r w:rsidRPr="008632AF">
        <w:t xml:space="preserve">                            17 августа  2016 г. № 806 «О применении </w:t>
      </w:r>
      <w:proofErr w:type="gramStart"/>
      <w:r w:rsidRPr="008632AF">
        <w:t>риск-ориентированного</w:t>
      </w:r>
      <w:proofErr w:type="gramEnd"/>
      <w:r w:rsidRPr="008632AF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DB7561" w:rsidRDefault="008E1EFC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Целями профилактических мероприятий являются:</w:t>
      </w:r>
    </w:p>
    <w:p w:rsidR="008E1EFC" w:rsidRPr="00DB7561" w:rsidRDefault="008E1EFC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снижение аварийности и травматизма на поднадзорных объектах;</w:t>
      </w:r>
    </w:p>
    <w:p w:rsidR="008E1EFC" w:rsidRPr="00DB7561" w:rsidRDefault="008E1EFC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 xml:space="preserve">предупреждение </w:t>
      </w:r>
      <w:proofErr w:type="gramStart"/>
      <w:r w:rsidRPr="00DB7561">
        <w:t>нарушений</w:t>
      </w:r>
      <w:proofErr w:type="gramEnd"/>
      <w:r w:rsidRPr="00DB7561">
        <w:t xml:space="preserve"> подконтрольными субъектами обязательных требований, включая устранения причин, факторов и условий, способствующих возможному нарушению обязательных требований;</w:t>
      </w:r>
    </w:p>
    <w:p w:rsidR="00EE0224" w:rsidRPr="00DB7561" w:rsidRDefault="00B01408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создание мотивации к добросовестному поведению и, как следствие, снижение уровня ущерба;</w:t>
      </w:r>
    </w:p>
    <w:p w:rsidR="00B01408" w:rsidRPr="00DB7561" w:rsidRDefault="00B01408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повышения уровня культуры безопасности;</w:t>
      </w:r>
    </w:p>
    <w:p w:rsidR="00B01408" w:rsidRPr="00DB7561" w:rsidRDefault="00B01408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снижение административной нагрузки на подконтрольные субъекты;</w:t>
      </w:r>
    </w:p>
    <w:p w:rsidR="00A54480" w:rsidRPr="00DB7561" w:rsidRDefault="00A54480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 xml:space="preserve">внедрение </w:t>
      </w:r>
      <w:proofErr w:type="gramStart"/>
      <w:r w:rsidRPr="00DB7561">
        <w:t>риск-ориентированного</w:t>
      </w:r>
      <w:proofErr w:type="gramEnd"/>
      <w:r w:rsidRPr="00DB7561">
        <w:t xml:space="preserve"> подхода;</w:t>
      </w:r>
    </w:p>
    <w:p w:rsidR="00A54480" w:rsidRPr="00DB7561" w:rsidRDefault="00A54480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снижение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A54480" w:rsidRPr="00A54480" w:rsidRDefault="00A54480" w:rsidP="00D50DE8">
      <w:pPr>
        <w:pStyle w:val="consplusnormal"/>
        <w:suppressAutoHyphens/>
        <w:spacing w:line="360" w:lineRule="auto"/>
        <w:ind w:firstLine="709"/>
        <w:jc w:val="both"/>
      </w:pPr>
      <w:r w:rsidRPr="00DB7561">
        <w:t>Проведение профилактических мероприятий позволит решить следующие задачи:</w:t>
      </w:r>
    </w:p>
    <w:p w:rsidR="00A54480" w:rsidRPr="00A54480" w:rsidRDefault="00A54480" w:rsidP="00D50DE8">
      <w:pPr>
        <w:pStyle w:val="consplusnormal"/>
        <w:suppressAutoHyphens/>
        <w:spacing w:line="360" w:lineRule="auto"/>
        <w:ind w:firstLine="709"/>
        <w:jc w:val="both"/>
      </w:pPr>
      <w:r w:rsidRPr="00A54480">
        <w:t>инвентаризация подконтрольных субъектов (объектов), присвоение им уровня риска (класса опасности);</w:t>
      </w:r>
    </w:p>
    <w:p w:rsidR="00A54480" w:rsidRPr="00A54480" w:rsidRDefault="00A54480" w:rsidP="00D50DE8">
      <w:pPr>
        <w:pStyle w:val="consplusnormal"/>
        <w:suppressAutoHyphens/>
        <w:spacing w:line="360" w:lineRule="auto"/>
        <w:ind w:firstLine="709"/>
        <w:jc w:val="both"/>
      </w:pPr>
      <w:r w:rsidRPr="00A5448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54480" w:rsidRDefault="00A54480" w:rsidP="00D50DE8">
      <w:pPr>
        <w:pStyle w:val="consplusnormal"/>
        <w:suppressAutoHyphens/>
        <w:spacing w:line="360" w:lineRule="auto"/>
        <w:ind w:firstLine="709"/>
        <w:jc w:val="both"/>
      </w:pPr>
      <w:r w:rsidRPr="00A54480">
        <w:t>установление зависимости видов</w:t>
      </w:r>
      <w:r>
        <w:t xml:space="preserve">, форм и интенсивности профилактических мероприятий от признаков, характерных для </w:t>
      </w:r>
      <w:r>
        <w:lastRenderedPageBreak/>
        <w:t>подконтрольных субъектов (объектов) и присвоенного им уровня риска (класса опасности);</w:t>
      </w:r>
    </w:p>
    <w:p w:rsidR="00A54480" w:rsidRPr="00A54480" w:rsidRDefault="00A54480" w:rsidP="00D50DE8">
      <w:pPr>
        <w:pStyle w:val="consplusnormal"/>
        <w:suppressAutoHyphens/>
        <w:spacing w:line="360" w:lineRule="auto"/>
        <w:ind w:firstLine="709"/>
        <w:jc w:val="both"/>
      </w:pPr>
      <w:r>
        <w:t xml:space="preserve">формирование одинакового понимания обязательных требований в соответствующих сферах у всех участников контрольно-надзорной и профилактической деятельности. </w:t>
      </w:r>
    </w:p>
    <w:p w:rsidR="008E1EFC" w:rsidRDefault="00A54480" w:rsidP="00D50DE8">
      <w:pPr>
        <w:pStyle w:val="consplusnormal"/>
        <w:suppressAutoHyphens/>
        <w:spacing w:line="360" w:lineRule="auto"/>
        <w:ind w:firstLine="709"/>
        <w:jc w:val="both"/>
        <w:rPr>
          <w:bCs/>
          <w:caps/>
        </w:rPr>
      </w:pPr>
      <w:r>
        <w:rPr>
          <w:color w:val="FF0000"/>
        </w:rPr>
        <w:t xml:space="preserve"> </w:t>
      </w:r>
    </w:p>
    <w:p w:rsidR="00DC2273" w:rsidRPr="00BF0B3A" w:rsidRDefault="00DC2273" w:rsidP="00D50DE8">
      <w:pPr>
        <w:pStyle w:val="consplustitle"/>
        <w:suppressAutoHyphens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 xml:space="preserve">II. </w:t>
      </w:r>
      <w:r w:rsidR="008E1EFC">
        <w:rPr>
          <w:bCs w:val="0"/>
          <w:caps/>
        </w:rPr>
        <w:t xml:space="preserve">КРАТКИЙ </w:t>
      </w:r>
      <w:r w:rsidRPr="00BF0B3A">
        <w:rPr>
          <w:bCs w:val="0"/>
          <w:caps/>
        </w:rPr>
        <w:t>Анализ текущего состояния подконтрольной среды</w:t>
      </w:r>
    </w:p>
    <w:p w:rsidR="00BF0B3A" w:rsidRDefault="00BF0B3A" w:rsidP="00D50DE8">
      <w:pPr>
        <w:pStyle w:val="consplustitle"/>
        <w:suppressAutoHyphens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D50DE8">
      <w:pPr>
        <w:pStyle w:val="consplustitle"/>
        <w:suppressAutoHyphens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50DE8" w:rsidP="00D50DE8">
      <w:pPr>
        <w:suppressAutoHyphens/>
        <w:spacing w:line="360" w:lineRule="auto"/>
        <w:ind w:firstLine="680"/>
        <w:jc w:val="both"/>
      </w:pPr>
      <w:r>
        <w:t>Н</w:t>
      </w:r>
      <w:r w:rsidR="00922ED2">
        <w:t xml:space="preserve">адзор за металлургическими и коксохимическими производствами </w:t>
      </w:r>
      <w:r w:rsidR="00DC2273">
        <w:t>Сибирско</w:t>
      </w:r>
      <w:r w:rsidR="00922ED2">
        <w:t>го</w:t>
      </w:r>
      <w:r w:rsidR="00DC2273">
        <w:t xml:space="preserve"> управлени</w:t>
      </w:r>
      <w:r w:rsidR="006249AC">
        <w:t>я</w:t>
      </w:r>
      <w:r w:rsidR="00DC2273">
        <w:t xml:space="preserve">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</w:t>
      </w:r>
      <w:r w:rsidR="00922ED2">
        <w:t xml:space="preserve">асти промышленной безопасности </w:t>
      </w:r>
      <w:r w:rsidR="00DC2273">
        <w:t>на территориях  Кемеровской, Томской, Омской и Новосибирской областей, Алтайского края и Республики Алтай.</w:t>
      </w:r>
    </w:p>
    <w:p w:rsidR="00D87193" w:rsidRDefault="00D87193" w:rsidP="00D50DE8">
      <w:pPr>
        <w:suppressAutoHyphens/>
        <w:spacing w:line="360" w:lineRule="auto"/>
        <w:ind w:firstLine="680"/>
        <w:jc w:val="both"/>
      </w:pPr>
      <w:r>
        <w:t xml:space="preserve">Штатная численность </w:t>
      </w:r>
      <w:r w:rsidR="00922ED2">
        <w:t>надзор</w:t>
      </w:r>
      <w:r w:rsidR="006249AC">
        <w:t>а</w:t>
      </w:r>
      <w:r w:rsidR="00922ED2">
        <w:t xml:space="preserve"> за металлургическими и коксохимическими производствами </w:t>
      </w:r>
      <w:r>
        <w:t xml:space="preserve">Сибирского управления составляет </w:t>
      </w:r>
      <w:r w:rsidR="00922ED2" w:rsidRPr="000C394A">
        <w:t>11</w:t>
      </w:r>
      <w:r w:rsidRPr="000C394A">
        <w:t xml:space="preserve"> человек. По состоянию на 01.01.2018 г</w:t>
      </w:r>
      <w:r w:rsidR="00BF0B3A" w:rsidRPr="000C394A">
        <w:t>.</w:t>
      </w:r>
      <w:r w:rsidRPr="000C394A">
        <w:t xml:space="preserve"> фактическая численность составила 10 человек.</w:t>
      </w:r>
    </w:p>
    <w:p w:rsidR="006F2F70" w:rsidRDefault="00D87193" w:rsidP="00D50DE8">
      <w:pPr>
        <w:suppressAutoHyphens/>
        <w:spacing w:line="360" w:lineRule="auto"/>
        <w:ind w:firstLine="709"/>
        <w:jc w:val="both"/>
      </w:pPr>
      <w:r>
        <w:t xml:space="preserve">На 01 января 2018 года </w:t>
      </w:r>
      <w:r w:rsidR="00922ED2">
        <w:t xml:space="preserve">надзору за металлургическими и коксохимическими производствами </w:t>
      </w:r>
      <w:r w:rsidR="00DC2273">
        <w:t xml:space="preserve">поднадзорно </w:t>
      </w:r>
      <w:r w:rsidR="00922ED2">
        <w:t xml:space="preserve">57 </w:t>
      </w:r>
      <w:r w:rsidR="00DC2273">
        <w:t>организаций, осуществляющи</w:t>
      </w:r>
      <w:r w:rsidR="006249AC">
        <w:t>х</w:t>
      </w:r>
      <w:r w:rsidR="00DC2273">
        <w:t xml:space="preserve"> деятельность в области промышленной безопа</w:t>
      </w:r>
      <w:r w:rsidR="00922ED2">
        <w:t>сности, которые эксплуатируют  98</w:t>
      </w:r>
      <w:r w:rsidR="00DC2273">
        <w:t xml:space="preserve">  </w:t>
      </w:r>
      <w:r w:rsidR="00DC2273">
        <w:rPr>
          <w:color w:val="FF0000"/>
        </w:rPr>
        <w:t> </w:t>
      </w:r>
      <w:r w:rsidR="00DC2273">
        <w:t>оп</w:t>
      </w:r>
      <w:r w:rsidR="006F2F70">
        <w:t>асных производственных объект</w:t>
      </w:r>
      <w:r w:rsidR="006249AC">
        <w:t>ов</w:t>
      </w:r>
      <w:r w:rsidR="006F2F70">
        <w:t>:</w:t>
      </w:r>
    </w:p>
    <w:p w:rsidR="006F2F70" w:rsidRDefault="00DC2273" w:rsidP="00D50DE8">
      <w:pPr>
        <w:suppressAutoHyphens/>
        <w:spacing w:line="360" w:lineRule="auto"/>
        <w:ind w:firstLine="709"/>
        <w:jc w:val="both"/>
      </w:pPr>
      <w:r>
        <w:t xml:space="preserve">Ι класса опасности – </w:t>
      </w:r>
      <w:r w:rsidR="00922ED2">
        <w:t>7</w:t>
      </w:r>
      <w:r>
        <w:t xml:space="preserve">; </w:t>
      </w:r>
    </w:p>
    <w:p w:rsidR="006F2F70" w:rsidRDefault="00DC2273" w:rsidP="00D50DE8">
      <w:pPr>
        <w:suppressAutoHyphens/>
        <w:spacing w:line="360" w:lineRule="auto"/>
        <w:ind w:firstLine="709"/>
        <w:jc w:val="both"/>
      </w:pPr>
      <w:r>
        <w:t xml:space="preserve">ΙΙ класса опасности – </w:t>
      </w:r>
      <w:r w:rsidR="00922ED2">
        <w:t>17</w:t>
      </w:r>
      <w:r>
        <w:t xml:space="preserve">; </w:t>
      </w:r>
    </w:p>
    <w:p w:rsidR="006F2F70" w:rsidRDefault="00DC2273" w:rsidP="00D50DE8">
      <w:pPr>
        <w:suppressAutoHyphens/>
        <w:spacing w:line="360" w:lineRule="auto"/>
        <w:ind w:firstLine="709"/>
        <w:jc w:val="both"/>
      </w:pPr>
      <w:r>
        <w:t xml:space="preserve">ΙΙΙ класса опасности – </w:t>
      </w:r>
      <w:r w:rsidR="00922ED2">
        <w:t>74</w:t>
      </w:r>
      <w:r w:rsidR="000C394A">
        <w:t>.</w:t>
      </w:r>
    </w:p>
    <w:p w:rsidR="00295D5E" w:rsidRDefault="00295D5E" w:rsidP="00D50DE8">
      <w:pPr>
        <w:suppressAutoHyphens/>
        <w:spacing w:line="360" w:lineRule="auto"/>
        <w:ind w:firstLine="426"/>
        <w:jc w:val="center"/>
        <w:rPr>
          <w:b/>
        </w:rPr>
      </w:pPr>
    </w:p>
    <w:p w:rsidR="006249AC" w:rsidRDefault="006249AC" w:rsidP="00D50DE8">
      <w:pPr>
        <w:suppressAutoHyphens/>
        <w:spacing w:line="360" w:lineRule="auto"/>
        <w:ind w:firstLine="426"/>
        <w:jc w:val="center"/>
        <w:rPr>
          <w:b/>
        </w:rPr>
      </w:pPr>
    </w:p>
    <w:p w:rsidR="00BF0B3A" w:rsidRDefault="00BF0B3A" w:rsidP="00D50DE8">
      <w:pPr>
        <w:suppressAutoHyphens/>
        <w:spacing w:line="360" w:lineRule="auto"/>
        <w:ind w:firstLine="426"/>
        <w:jc w:val="center"/>
        <w:rPr>
          <w:b/>
        </w:rPr>
      </w:pPr>
      <w:r w:rsidRPr="00BF0B3A">
        <w:rPr>
          <w:b/>
        </w:rPr>
        <w:lastRenderedPageBreak/>
        <w:t>Статистические показатели подконтрольной среды</w:t>
      </w:r>
    </w:p>
    <w:p w:rsidR="0010024F" w:rsidRPr="00BF0B3A" w:rsidRDefault="0010024F" w:rsidP="00D50DE8">
      <w:pPr>
        <w:suppressAutoHyphens/>
        <w:spacing w:line="360" w:lineRule="auto"/>
        <w:ind w:firstLine="426"/>
        <w:jc w:val="center"/>
        <w:rPr>
          <w:b/>
        </w:rPr>
      </w:pPr>
    </w:p>
    <w:p w:rsidR="0010024F" w:rsidRDefault="0010024F" w:rsidP="00D50DE8">
      <w:pPr>
        <w:suppressAutoHyphens/>
        <w:spacing w:line="360" w:lineRule="auto"/>
        <w:ind w:firstLine="720"/>
        <w:jc w:val="both"/>
      </w:pPr>
      <w:proofErr w:type="gramStart"/>
      <w:r w:rsidRPr="0054737C">
        <w:t>За 12 месяцев 2017 г. на предприятиях</w:t>
      </w:r>
      <w:r w:rsidR="000C394A">
        <w:t xml:space="preserve"> металлургическ</w:t>
      </w:r>
      <w:r w:rsidR="006249AC">
        <w:t>ой</w:t>
      </w:r>
      <w:r w:rsidR="000C394A">
        <w:t xml:space="preserve"> и коксохимическ</w:t>
      </w:r>
      <w:r w:rsidR="006249AC">
        <w:t>ой промышленности</w:t>
      </w:r>
      <w:r w:rsidR="000C394A">
        <w:t xml:space="preserve"> допущен</w:t>
      </w:r>
      <w:r w:rsidRPr="0054737C">
        <w:t xml:space="preserve"> </w:t>
      </w:r>
      <w:r w:rsidR="000C394A">
        <w:t>1</w:t>
      </w:r>
      <w:r w:rsidRPr="0054737C">
        <w:t xml:space="preserve"> случа</w:t>
      </w:r>
      <w:r w:rsidR="000C394A">
        <w:t>й</w:t>
      </w:r>
      <w:r w:rsidRPr="0054737C">
        <w:t xml:space="preserve"> причинения вреда жизни, здоровью граждан </w:t>
      </w:r>
      <w:r w:rsidR="000C394A">
        <w:t xml:space="preserve"> (12 мес. 2016 г. – 0 (+ 1).</w:t>
      </w:r>
      <w:proofErr w:type="gramEnd"/>
    </w:p>
    <w:p w:rsidR="000E1278" w:rsidRDefault="000E1278" w:rsidP="00D50DE8">
      <w:pPr>
        <w:suppressAutoHyphens/>
        <w:jc w:val="center"/>
        <w:rPr>
          <w:b/>
        </w:rPr>
      </w:pPr>
    </w:p>
    <w:p w:rsidR="00FF161C" w:rsidRPr="003B65CE" w:rsidRDefault="00FF161C" w:rsidP="00D50DE8">
      <w:pPr>
        <w:suppressAutoHyphens/>
        <w:jc w:val="center"/>
        <w:rPr>
          <w:b/>
        </w:rPr>
      </w:pPr>
      <w:r>
        <w:rPr>
          <w:b/>
        </w:rPr>
        <w:t>Показатели травматизма на поднадзорных объектах</w:t>
      </w:r>
    </w:p>
    <w:p w:rsidR="00FF161C" w:rsidRDefault="00FF161C" w:rsidP="00D50DE8">
      <w:pPr>
        <w:suppressAutoHyphens/>
        <w:jc w:val="center"/>
        <w:rPr>
          <w:b/>
        </w:rPr>
      </w:pPr>
      <w:r w:rsidRPr="003B65CE">
        <w:rPr>
          <w:b/>
        </w:rPr>
        <w:t xml:space="preserve">за </w:t>
      </w:r>
      <w:r>
        <w:rPr>
          <w:b/>
        </w:rPr>
        <w:t>12</w:t>
      </w:r>
      <w:r w:rsidRPr="003B65CE">
        <w:rPr>
          <w:b/>
        </w:rPr>
        <w:t xml:space="preserve"> месяц</w:t>
      </w:r>
      <w:r>
        <w:rPr>
          <w:b/>
        </w:rPr>
        <w:t>ев</w:t>
      </w:r>
      <w:r w:rsidRPr="003B65CE">
        <w:rPr>
          <w:b/>
        </w:rPr>
        <w:t xml:space="preserve"> 201</w:t>
      </w:r>
      <w:r>
        <w:rPr>
          <w:b/>
        </w:rPr>
        <w:t>7 - 2016</w:t>
      </w:r>
      <w:r w:rsidRPr="003B65CE">
        <w:rPr>
          <w:b/>
        </w:rPr>
        <w:t xml:space="preserve"> гг.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1134"/>
        <w:gridCol w:w="1134"/>
        <w:gridCol w:w="1134"/>
        <w:gridCol w:w="1134"/>
        <w:gridCol w:w="1275"/>
      </w:tblGrid>
      <w:tr w:rsidR="00FF161C" w:rsidRPr="00FF161C" w:rsidTr="00FF161C">
        <w:trPr>
          <w:trHeight w:val="45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Вид надзора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Количество пострадавших</w:t>
            </w:r>
          </w:p>
          <w:p w:rsidR="00FF161C" w:rsidRPr="00FF161C" w:rsidRDefault="00FF161C" w:rsidP="00D50DE8">
            <w:pPr>
              <w:suppressAutoHyphens/>
              <w:jc w:val="center"/>
            </w:pPr>
            <w:r w:rsidRPr="00FF161C">
              <w:t>всего (см. случаи + аварии) чел.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</w:p>
          <w:p w:rsidR="00FF161C" w:rsidRPr="00FF161C" w:rsidRDefault="00FF161C" w:rsidP="00D50DE8">
            <w:pPr>
              <w:suppressAutoHyphens/>
              <w:jc w:val="center"/>
            </w:pPr>
            <w:r w:rsidRPr="00FF161C">
              <w:t>± 2017/2016 гг.</w:t>
            </w:r>
          </w:p>
          <w:p w:rsidR="00FF161C" w:rsidRPr="00FF161C" w:rsidRDefault="00FF161C" w:rsidP="00D50DE8">
            <w:pPr>
              <w:suppressAutoHyphens/>
              <w:jc w:val="center"/>
            </w:pPr>
          </w:p>
        </w:tc>
      </w:tr>
      <w:tr w:rsidR="00FF161C" w:rsidRPr="00FF161C" w:rsidTr="00FF161C">
        <w:trPr>
          <w:trHeight w:val="48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12 мес. 2017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12 мес. 2016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</w:p>
        </w:tc>
      </w:tr>
      <w:tr w:rsidR="00FF161C" w:rsidRPr="00FF161C" w:rsidTr="00FF161C">
        <w:trPr>
          <w:trHeight w:val="77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Общ.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proofErr w:type="gramStart"/>
            <w:r w:rsidRPr="00FF161C">
              <w:t>См</w:t>
            </w:r>
            <w:proofErr w:type="gramEnd"/>
            <w:r w:rsidRPr="00FF161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proofErr w:type="gramStart"/>
            <w:r w:rsidRPr="00FF161C">
              <w:t>См</w:t>
            </w:r>
            <w:proofErr w:type="gramEnd"/>
            <w:r w:rsidRPr="00FF161C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Общ.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proofErr w:type="gramStart"/>
            <w:r w:rsidRPr="00FF161C">
              <w:t>См</w:t>
            </w:r>
            <w:proofErr w:type="gramEnd"/>
            <w:r w:rsidRPr="00FF161C">
              <w:t>.</w:t>
            </w:r>
          </w:p>
        </w:tc>
      </w:tr>
      <w:tr w:rsidR="00FF161C" w:rsidRPr="00FF161C" w:rsidTr="00FF161C">
        <w:trPr>
          <w:trHeight w:val="300"/>
        </w:trPr>
        <w:tc>
          <w:tcPr>
            <w:tcW w:w="9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0C394A" w:rsidRDefault="00744CCF" w:rsidP="00D50DE8">
            <w:pPr>
              <w:suppressAutoHyphens/>
              <w:jc w:val="center"/>
            </w:pPr>
            <w:r>
              <w:t>О</w:t>
            </w:r>
            <w:r w:rsidR="000C394A" w:rsidRPr="000C394A">
              <w:t>тдел по надзору за металлургическими и коксохимическими производствами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</w:pPr>
            <w:r w:rsidRPr="00FF161C">
              <w:t>Всего по управлению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±0</w:t>
            </w:r>
          </w:p>
        </w:tc>
      </w:tr>
      <w:tr w:rsidR="00FF161C" w:rsidRPr="00FF161C" w:rsidTr="00FF161C">
        <w:trPr>
          <w:trHeight w:val="9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  <w:jc w:val="center"/>
              <w:rPr>
                <w:color w:val="0070C0"/>
              </w:rPr>
            </w:pPr>
            <w:r w:rsidRPr="00FF161C">
              <w:rPr>
                <w:color w:val="0070C0"/>
              </w:rPr>
              <w:t>Кемеровская область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1C" w:rsidRPr="00FF161C" w:rsidRDefault="00FF161C" w:rsidP="00D50DE8">
            <w:pPr>
              <w:suppressAutoHyphens/>
            </w:pPr>
            <w:r w:rsidRPr="00FF161C">
              <w:t>Металлургия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</w:tr>
      <w:tr w:rsidR="00FF161C" w:rsidRPr="00FF161C" w:rsidTr="00FF161C">
        <w:trPr>
          <w:trHeight w:val="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F161C" w:rsidRPr="00FF161C" w:rsidRDefault="00FF161C" w:rsidP="00D50DE8">
            <w:pPr>
              <w:suppressAutoHyphens/>
              <w:ind w:left="592"/>
            </w:pPr>
            <w:r w:rsidRPr="00FF161C"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FF161C" w:rsidRPr="00FF161C" w:rsidRDefault="00FF161C" w:rsidP="00D50DE8">
            <w:pPr>
              <w:suppressAutoHyphens/>
              <w:jc w:val="center"/>
            </w:pPr>
            <w:r w:rsidRPr="00FF161C">
              <w:t>-</w:t>
            </w:r>
          </w:p>
        </w:tc>
      </w:tr>
    </w:tbl>
    <w:p w:rsidR="0010024F" w:rsidRDefault="0010024F" w:rsidP="00D50DE8">
      <w:pPr>
        <w:suppressAutoHyphens/>
        <w:spacing w:line="360" w:lineRule="auto"/>
        <w:ind w:firstLine="720"/>
        <w:jc w:val="both"/>
      </w:pPr>
    </w:p>
    <w:p w:rsidR="00F071A8" w:rsidRDefault="0010024F" w:rsidP="00D50DE8">
      <w:pPr>
        <w:suppressAutoHyphens/>
        <w:spacing w:line="360" w:lineRule="auto"/>
        <w:ind w:firstLine="720"/>
        <w:jc w:val="both"/>
      </w:pPr>
      <w:r w:rsidRPr="0054737C">
        <w:t xml:space="preserve">За 12 месяцев </w:t>
      </w:r>
      <w:r w:rsidR="00744CCF">
        <w:t xml:space="preserve">2016 и </w:t>
      </w:r>
      <w:r w:rsidRPr="0054737C">
        <w:t>2017 г</w:t>
      </w:r>
      <w:r w:rsidR="00744CCF">
        <w:t>г.</w:t>
      </w:r>
      <w:r w:rsidR="006249AC">
        <w:t xml:space="preserve"> </w:t>
      </w:r>
      <w:r w:rsidRPr="0054737C">
        <w:t xml:space="preserve"> </w:t>
      </w:r>
      <w:r w:rsidR="00744CCF">
        <w:t xml:space="preserve">аварий </w:t>
      </w:r>
      <w:r w:rsidRPr="0054737C">
        <w:t>на предприятиях</w:t>
      </w:r>
      <w:r w:rsidR="006249AC" w:rsidRPr="006249AC">
        <w:t xml:space="preserve"> </w:t>
      </w:r>
      <w:r w:rsidR="006249AC">
        <w:t>металлургической и коксохимической промышленности</w:t>
      </w:r>
      <w:r w:rsidRPr="0054737C">
        <w:t xml:space="preserve">, </w:t>
      </w:r>
      <w:r w:rsidR="000C394A">
        <w:t>не допущено</w:t>
      </w:r>
      <w:r w:rsidRPr="0054737C">
        <w:t xml:space="preserve">.  </w:t>
      </w:r>
    </w:p>
    <w:p w:rsidR="002A001F" w:rsidRPr="0062268E" w:rsidRDefault="002A001F" w:rsidP="00D50DE8">
      <w:pPr>
        <w:suppressAutoHyphens/>
      </w:pPr>
    </w:p>
    <w:p w:rsidR="00331C58" w:rsidRDefault="00056386" w:rsidP="00D50DE8">
      <w:pPr>
        <w:suppressAutoHyphens/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Default="00DC2273" w:rsidP="00D50DE8">
      <w:pPr>
        <w:suppressAutoHyphens/>
        <w:spacing w:line="360" w:lineRule="auto"/>
        <w:ind w:firstLine="709"/>
        <w:jc w:val="both"/>
      </w:pPr>
      <w:r>
        <w:t>В 2017 году</w:t>
      </w:r>
      <w:r w:rsidR="00056386">
        <w:t>:</w:t>
      </w:r>
    </w:p>
    <w:p w:rsidR="00056386" w:rsidRDefault="00056386" w:rsidP="00D50DE8">
      <w:pPr>
        <w:suppressAutoHyphens/>
        <w:spacing w:line="360" w:lineRule="auto"/>
        <w:ind w:firstLine="709"/>
        <w:jc w:val="both"/>
      </w:pPr>
      <w:r>
        <w:t xml:space="preserve">- </w:t>
      </w:r>
      <w:r w:rsidR="00DC2273">
        <w:t>на поднадзорных предприятиях проведено</w:t>
      </w:r>
      <w:r>
        <w:t xml:space="preserve"> </w:t>
      </w:r>
      <w:r w:rsidR="006249AC">
        <w:t>298</w:t>
      </w:r>
      <w:r w:rsidR="00DC2273">
        <w:t xml:space="preserve"> к</w:t>
      </w:r>
      <w:r>
        <w:t>онтрольно-надзорных мероприятий;</w:t>
      </w:r>
    </w:p>
    <w:p w:rsidR="00056386" w:rsidRDefault="00056386" w:rsidP="00D50DE8">
      <w:pPr>
        <w:suppressAutoHyphens/>
        <w:spacing w:line="360" w:lineRule="auto"/>
        <w:ind w:firstLine="709"/>
        <w:jc w:val="both"/>
      </w:pPr>
      <w:r>
        <w:t>-</w:t>
      </w:r>
      <w:r w:rsidR="00DC2273">
        <w:t xml:space="preserve"> выя</w:t>
      </w:r>
      <w:r>
        <w:t xml:space="preserve">влено </w:t>
      </w:r>
      <w:r w:rsidR="000C394A">
        <w:t>652</w:t>
      </w:r>
      <w:r>
        <w:t xml:space="preserve"> нарушени</w:t>
      </w:r>
      <w:r w:rsidR="00744CCF">
        <w:t>я</w:t>
      </w:r>
      <w:r>
        <w:t>;</w:t>
      </w:r>
    </w:p>
    <w:p w:rsidR="00056386" w:rsidRDefault="00056386" w:rsidP="00D50DE8">
      <w:pPr>
        <w:suppressAutoHyphens/>
        <w:spacing w:line="360" w:lineRule="auto"/>
        <w:ind w:firstLine="709"/>
        <w:jc w:val="both"/>
      </w:pPr>
      <w:r>
        <w:t>-</w:t>
      </w:r>
      <w:r w:rsidR="00DC2273">
        <w:t xml:space="preserve"> к административной ответственности в виде штрафа привлечено </w:t>
      </w:r>
      <w:r w:rsidR="000C394A">
        <w:t>161</w:t>
      </w:r>
      <w:r>
        <w:t xml:space="preserve"> юридическ</w:t>
      </w:r>
      <w:r w:rsidR="00744CCF">
        <w:t>ое</w:t>
      </w:r>
      <w:r>
        <w:t xml:space="preserve"> и </w:t>
      </w:r>
      <w:r w:rsidR="00744CCF">
        <w:t>должностное</w:t>
      </w:r>
      <w:r>
        <w:t xml:space="preserve"> лиц</w:t>
      </w:r>
      <w:r w:rsidR="00744CCF">
        <w:t>о</w:t>
      </w:r>
      <w:r>
        <w:t>;</w:t>
      </w:r>
    </w:p>
    <w:p w:rsidR="002C2E0D" w:rsidRDefault="00056386" w:rsidP="00D50DE8">
      <w:pPr>
        <w:suppressAutoHyphens/>
        <w:spacing w:line="360" w:lineRule="auto"/>
        <w:ind w:firstLine="709"/>
        <w:jc w:val="both"/>
      </w:pPr>
      <w:r w:rsidRPr="00F43D14">
        <w:t>-</w:t>
      </w:r>
      <w:r w:rsidR="00DC2273" w:rsidRPr="00F43D14">
        <w:t xml:space="preserve"> с которы</w:t>
      </w:r>
      <w:r w:rsidR="007637E3" w:rsidRPr="00F43D14">
        <w:t xml:space="preserve">х взыскано </w:t>
      </w:r>
      <w:r w:rsidR="000C394A" w:rsidRPr="00F43D14">
        <w:t>10,5</w:t>
      </w:r>
      <w:r w:rsidR="00F43D14" w:rsidRPr="00F43D14">
        <w:t>87</w:t>
      </w:r>
      <w:r w:rsidR="007637E3" w:rsidRPr="00F43D14">
        <w:t xml:space="preserve"> миллионов рублей;</w:t>
      </w:r>
    </w:p>
    <w:p w:rsidR="007637E3" w:rsidRDefault="002C2E0D" w:rsidP="00D50DE8">
      <w:pPr>
        <w:suppressAutoHyphens/>
        <w:spacing w:line="360" w:lineRule="auto"/>
        <w:ind w:firstLine="709"/>
        <w:jc w:val="both"/>
      </w:pPr>
      <w:r>
        <w:t>- о</w:t>
      </w:r>
      <w:r w:rsidR="00DC2273">
        <w:t xml:space="preserve">существлено </w:t>
      </w:r>
      <w:r w:rsidR="00F43D14">
        <w:t>14</w:t>
      </w:r>
      <w:r w:rsidR="00DC2273">
        <w:t xml:space="preserve"> административных приостановок</w:t>
      </w:r>
      <w:r w:rsidR="00F43D14">
        <w:t>.</w:t>
      </w:r>
    </w:p>
    <w:p w:rsidR="00F43D14" w:rsidRDefault="00924309" w:rsidP="00D50DE8">
      <w:pPr>
        <w:suppressAutoHyphens/>
        <w:spacing w:line="360" w:lineRule="auto"/>
        <w:ind w:firstLine="709"/>
        <w:jc w:val="both"/>
      </w:pPr>
      <w:r>
        <w:t>Основные показатели надзорной деятельности надзор</w:t>
      </w:r>
      <w:r w:rsidR="00D50DE8">
        <w:t>а</w:t>
      </w:r>
      <w:r>
        <w:t xml:space="preserve"> за </w:t>
      </w:r>
      <w:r w:rsidRPr="000C394A">
        <w:t>металлургическими и коксохимическими производствами</w:t>
      </w:r>
      <w:r w:rsidR="00AA6879">
        <w:t>:</w:t>
      </w:r>
    </w:p>
    <w:p w:rsidR="00AA6879" w:rsidRDefault="00AA6879" w:rsidP="00D50DE8">
      <w:pPr>
        <w:suppressAutoHyphens/>
        <w:spacing w:line="360" w:lineRule="auto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843"/>
        <w:gridCol w:w="1843"/>
      </w:tblGrid>
      <w:tr w:rsidR="00AA6879" w:rsidRPr="00F43D14" w:rsidTr="00AA6879">
        <w:tc>
          <w:tcPr>
            <w:tcW w:w="675" w:type="dxa"/>
            <w:vAlign w:val="center"/>
          </w:tcPr>
          <w:p w:rsidR="00AA6879" w:rsidRPr="00F43D14" w:rsidRDefault="00AA6879" w:rsidP="00D50DE8">
            <w:pPr>
              <w:suppressAutoHyphens/>
              <w:jc w:val="center"/>
              <w:rPr>
                <w:b/>
                <w:sz w:val="20"/>
                <w:szCs w:val="20"/>
                <w:lang w:val="en-US"/>
              </w:rPr>
            </w:pPr>
            <w:r w:rsidRPr="00F43D1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43D14">
              <w:rPr>
                <w:b/>
                <w:sz w:val="20"/>
                <w:szCs w:val="20"/>
              </w:rPr>
              <w:t>п</w:t>
            </w:r>
            <w:proofErr w:type="gramEnd"/>
            <w:r w:rsidRPr="00F43D1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A6879" w:rsidRPr="00F43D14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43D1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AA6879" w:rsidRPr="00F43D14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43D14">
              <w:rPr>
                <w:b/>
                <w:sz w:val="20"/>
                <w:szCs w:val="20"/>
              </w:rPr>
              <w:t>12 мес. 2016 г.</w:t>
            </w:r>
          </w:p>
        </w:tc>
        <w:tc>
          <w:tcPr>
            <w:tcW w:w="1843" w:type="dxa"/>
            <w:vAlign w:val="center"/>
          </w:tcPr>
          <w:p w:rsidR="00AA6879" w:rsidRPr="00F43D14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43D14">
              <w:rPr>
                <w:b/>
                <w:sz w:val="20"/>
                <w:szCs w:val="20"/>
              </w:rPr>
              <w:t>12 мес. 2017 г.</w:t>
            </w:r>
          </w:p>
        </w:tc>
        <w:tc>
          <w:tcPr>
            <w:tcW w:w="1843" w:type="dxa"/>
            <w:vAlign w:val="center"/>
          </w:tcPr>
          <w:p w:rsidR="00AA6879" w:rsidRPr="00F43D14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43D14">
              <w:rPr>
                <w:b/>
                <w:sz w:val="20"/>
                <w:szCs w:val="20"/>
              </w:rPr>
              <w:t>±2016/2017гг.</w:t>
            </w:r>
          </w:p>
        </w:tc>
      </w:tr>
      <w:tr w:rsidR="00AA6879" w:rsidTr="00AA6879">
        <w:tc>
          <w:tcPr>
            <w:tcW w:w="675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842" w:type="dxa"/>
            <w:vAlign w:val="center"/>
          </w:tcPr>
          <w:p w:rsidR="00AA6879" w:rsidRPr="00924309" w:rsidRDefault="00AA6879" w:rsidP="006249A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249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:rsidR="00AA6879" w:rsidRPr="00924309" w:rsidRDefault="006249AC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1843" w:type="dxa"/>
            <w:vAlign w:val="center"/>
          </w:tcPr>
          <w:p w:rsidR="00AA6879" w:rsidRPr="00924309" w:rsidRDefault="006249AC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-26</w:t>
            </w:r>
          </w:p>
        </w:tc>
      </w:tr>
      <w:tr w:rsidR="00AA6879" w:rsidTr="00AA6879">
        <w:tc>
          <w:tcPr>
            <w:tcW w:w="675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1842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-116</w:t>
            </w:r>
          </w:p>
        </w:tc>
      </w:tr>
      <w:tr w:rsidR="00AA6879" w:rsidTr="00AA6879">
        <w:tc>
          <w:tcPr>
            <w:tcW w:w="675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количество административных наказаний, в том числе</w:t>
            </w:r>
          </w:p>
        </w:tc>
        <w:tc>
          <w:tcPr>
            <w:tcW w:w="1842" w:type="dxa"/>
            <w:vAlign w:val="center"/>
          </w:tcPr>
          <w:p w:rsidR="00AA6879" w:rsidRPr="00924309" w:rsidRDefault="00AA6879" w:rsidP="006249A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49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843" w:type="dxa"/>
            <w:vAlign w:val="center"/>
          </w:tcPr>
          <w:p w:rsidR="00AA6879" w:rsidRPr="00924309" w:rsidRDefault="006249AC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</w:t>
            </w:r>
          </w:p>
        </w:tc>
      </w:tr>
      <w:tr w:rsidR="00AA6879" w:rsidTr="00AA6879">
        <w:tc>
          <w:tcPr>
            <w:tcW w:w="675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3261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сумма наложенных штрафов (тыс. руб.)</w:t>
            </w:r>
          </w:p>
        </w:tc>
        <w:tc>
          <w:tcPr>
            <w:tcW w:w="1842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12648,3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13757,0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+1108,7</w:t>
            </w:r>
          </w:p>
        </w:tc>
      </w:tr>
      <w:tr w:rsidR="00AA6879" w:rsidTr="00AA6879">
        <w:tc>
          <w:tcPr>
            <w:tcW w:w="675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3261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сумма взысканных штрафов (тыс. Руб.)</w:t>
            </w:r>
          </w:p>
        </w:tc>
        <w:tc>
          <w:tcPr>
            <w:tcW w:w="1842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9993,0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10587,0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+594</w:t>
            </w:r>
          </w:p>
        </w:tc>
      </w:tr>
      <w:tr w:rsidR="00AA6879" w:rsidTr="00AA6879">
        <w:trPr>
          <w:trHeight w:val="64"/>
        </w:trPr>
        <w:tc>
          <w:tcPr>
            <w:tcW w:w="675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3261" w:type="dxa"/>
          </w:tcPr>
          <w:p w:rsidR="00AA6879" w:rsidRPr="00924309" w:rsidRDefault="00AA6879" w:rsidP="00D50DE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924309">
              <w:rPr>
                <w:b/>
                <w:sz w:val="20"/>
                <w:szCs w:val="20"/>
              </w:rPr>
              <w:t>административное приостановление деятельности</w:t>
            </w:r>
          </w:p>
        </w:tc>
        <w:tc>
          <w:tcPr>
            <w:tcW w:w="1842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:rsidR="00AA6879" w:rsidRPr="00924309" w:rsidRDefault="00AA6879" w:rsidP="00D50D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</w:t>
            </w:r>
          </w:p>
        </w:tc>
      </w:tr>
    </w:tbl>
    <w:p w:rsidR="00F43D14" w:rsidRDefault="00F43D14" w:rsidP="00D50DE8">
      <w:pPr>
        <w:suppressAutoHyphens/>
        <w:spacing w:line="360" w:lineRule="auto"/>
        <w:ind w:firstLine="709"/>
        <w:jc w:val="both"/>
      </w:pPr>
    </w:p>
    <w:p w:rsidR="00DC2273" w:rsidRDefault="00DC2273" w:rsidP="00D50DE8">
      <w:pPr>
        <w:suppressAutoHyphens/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</w:t>
      </w:r>
      <w:r w:rsidR="00AA6879">
        <w:t>надзор</w:t>
      </w:r>
      <w:r w:rsidR="00A36A10">
        <w:t>а</w:t>
      </w:r>
      <w:r w:rsidR="00AA6879">
        <w:t xml:space="preserve"> за </w:t>
      </w:r>
      <w:r w:rsidR="00AA6879" w:rsidRPr="000C394A">
        <w:t>металлургическими и коксохимическими производствами</w:t>
      </w:r>
      <w:r w:rsidR="00AA6879">
        <w:t xml:space="preserve"> </w:t>
      </w:r>
      <w:r>
        <w:t xml:space="preserve">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D50DE8">
      <w:pPr>
        <w:suppressAutoHyphens/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</w:t>
      </w:r>
      <w:r w:rsidR="00A36A10">
        <w:t xml:space="preserve">              </w:t>
      </w:r>
      <w:r>
        <w:t>№ 294-ФЗ</w:t>
      </w:r>
      <w:r w:rsidR="00744CCF">
        <w:t xml:space="preserve"> </w:t>
      </w:r>
      <w: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D50DE8">
      <w:pPr>
        <w:suppressAutoHyphens/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DC2273" w:rsidRDefault="00DC2273" w:rsidP="00D50DE8">
      <w:pPr>
        <w:suppressAutoHyphens/>
        <w:spacing w:line="360" w:lineRule="auto"/>
        <w:jc w:val="both"/>
      </w:pPr>
      <w:r>
        <w:t xml:space="preserve">         Ведется контроль выполнения мероприятий предложенных комиссиями по расследованию причин аварий</w:t>
      </w:r>
      <w:r w:rsidR="00744CCF">
        <w:t xml:space="preserve"> и несчастных случаев</w:t>
      </w:r>
      <w:r>
        <w:t>, произошедших в поднадзорных организациях.</w:t>
      </w:r>
    </w:p>
    <w:p w:rsidR="00B43DD1" w:rsidRDefault="00B43DD1" w:rsidP="00D50DE8">
      <w:pPr>
        <w:pStyle w:val="consplustitle"/>
        <w:suppressAutoHyphens/>
        <w:jc w:val="center"/>
        <w:rPr>
          <w:bCs w:val="0"/>
          <w:iCs/>
        </w:rPr>
      </w:pPr>
    </w:p>
    <w:p w:rsidR="008E4840" w:rsidRDefault="008E4840" w:rsidP="00D50DE8">
      <w:pPr>
        <w:pStyle w:val="consplustitle"/>
        <w:suppressAutoHyphens/>
        <w:jc w:val="center"/>
        <w:rPr>
          <w:bCs w:val="0"/>
          <w:iCs/>
        </w:rPr>
      </w:pPr>
      <w:r w:rsidRPr="008E4840">
        <w:rPr>
          <w:bCs w:val="0"/>
          <w:iCs/>
        </w:rPr>
        <w:t>Описание основных проблем, которые могут препятствовать реализации П</w:t>
      </w:r>
      <w:r w:rsidR="00C0045D">
        <w:rPr>
          <w:bCs w:val="0"/>
          <w:iCs/>
        </w:rPr>
        <w:t>одп</w:t>
      </w:r>
      <w:r w:rsidRPr="008E4840">
        <w:rPr>
          <w:bCs w:val="0"/>
          <w:iCs/>
        </w:rPr>
        <w:t>рограммы</w:t>
      </w:r>
    </w:p>
    <w:p w:rsidR="008E4840" w:rsidRDefault="008E4840" w:rsidP="00D50DE8">
      <w:pPr>
        <w:pStyle w:val="consplustitle"/>
        <w:suppressAutoHyphens/>
        <w:rPr>
          <w:bCs w:val="0"/>
          <w:iCs/>
        </w:rPr>
      </w:pPr>
    </w:p>
    <w:p w:rsidR="008E4840" w:rsidRPr="008E4840" w:rsidRDefault="008E4840" w:rsidP="00D50DE8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lastRenderedPageBreak/>
        <w:t>Низкая квалификация инженерно-технических работников и рабочих предприятий, в связи с отсутствием системы повышения квалификации и кадровой подготовки.</w:t>
      </w:r>
    </w:p>
    <w:p w:rsidR="008E4840" w:rsidRPr="008E4840" w:rsidRDefault="008E4840" w:rsidP="00D50DE8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 xml:space="preserve">Отсутствие организующей роли Науки. </w:t>
      </w:r>
      <w:r w:rsidR="009C1C83">
        <w:rPr>
          <w:b w:val="0"/>
          <w:bCs w:val="0"/>
          <w:iCs/>
        </w:rPr>
        <w:t>Превентивная</w:t>
      </w:r>
      <w:r>
        <w:rPr>
          <w:b w:val="0"/>
          <w:bCs w:val="0"/>
          <w:iCs/>
        </w:rPr>
        <w:t>, профилактическая наука по вопросам безопасности производства в настоящий момент отсутствует.</w:t>
      </w:r>
    </w:p>
    <w:p w:rsidR="008E4840" w:rsidRDefault="008E4840" w:rsidP="00D50DE8">
      <w:pPr>
        <w:pStyle w:val="consplustitle"/>
        <w:suppressAutoHyphens/>
        <w:spacing w:line="360" w:lineRule="auto"/>
        <w:ind w:firstLine="567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Главной причиной такого состояния является отсутствие со стороны государства и производственного сообщества системного механизма инвестирования в новые технологии и научные разработки. </w:t>
      </w:r>
    </w:p>
    <w:p w:rsidR="008E4840" w:rsidRDefault="008E4840" w:rsidP="00D50DE8">
      <w:pPr>
        <w:pStyle w:val="consplustitle"/>
        <w:suppressAutoHyphens/>
        <w:spacing w:line="360" w:lineRule="auto"/>
        <w:ind w:firstLine="567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Недофинансирование отраслевых фундаментальных и прикладных научных исследований оказывает влияние на состояние промышленной безопасности.</w:t>
      </w:r>
    </w:p>
    <w:p w:rsidR="008E4840" w:rsidRPr="00C07EC8" w:rsidRDefault="008E4840" w:rsidP="00D50DE8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bCs w:val="0"/>
          <w:iCs/>
        </w:rPr>
      </w:pPr>
      <w:r>
        <w:rPr>
          <w:b w:val="0"/>
          <w:bCs w:val="0"/>
          <w:iCs/>
        </w:rPr>
        <w:t>Проблемой связанной с обеспечением безопасной эксплуатации поднадзорных объектов является изношенность основных производственных фондов, при этом на государственном уровне отсутствует система мотивации собственников предприятий к модернизации производства.</w:t>
      </w:r>
    </w:p>
    <w:p w:rsidR="00C07EC8" w:rsidRPr="008E4840" w:rsidRDefault="00C07EC8" w:rsidP="00D50DE8">
      <w:pPr>
        <w:pStyle w:val="consplustitle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bCs w:val="0"/>
          <w:iCs/>
        </w:rPr>
      </w:pPr>
      <w:proofErr w:type="gramStart"/>
      <w:r w:rsidRPr="00F10CC7">
        <w:rPr>
          <w:b w:val="0"/>
        </w:rPr>
        <w:t>Низкая эффективность производственного контроля</w:t>
      </w:r>
      <w:r>
        <w:rPr>
          <w:b w:val="0"/>
        </w:rPr>
        <w:t>, в связи с подчинением служб производственного контроля предприятий на прямую руководителю и зависимости оплаты труда работников служб производственного контроля от объемов производства.</w:t>
      </w:r>
      <w:proofErr w:type="gramEnd"/>
    </w:p>
    <w:p w:rsidR="009C1C83" w:rsidRDefault="009C1C83" w:rsidP="00D50DE8">
      <w:pPr>
        <w:pStyle w:val="ConsPlusTitle0"/>
        <w:suppressAutoHyphens/>
        <w:jc w:val="center"/>
        <w:outlineLvl w:val="1"/>
        <w:rPr>
          <w:caps/>
        </w:rPr>
      </w:pPr>
    </w:p>
    <w:p w:rsidR="00DC2273" w:rsidRPr="003343DF" w:rsidRDefault="00DC2273" w:rsidP="00D50DE8">
      <w:pPr>
        <w:pStyle w:val="ConsPlusTitle0"/>
        <w:suppressAutoHyphens/>
        <w:jc w:val="center"/>
        <w:outlineLvl w:val="1"/>
        <w:rPr>
          <w:caps/>
        </w:rPr>
      </w:pPr>
      <w:r w:rsidRPr="003343DF">
        <w:rPr>
          <w:caps/>
        </w:rPr>
        <w:t>III. Цели, задачи и принципы проведения</w:t>
      </w:r>
    </w:p>
    <w:p w:rsidR="00DC2273" w:rsidRDefault="00DC2273" w:rsidP="00D50DE8">
      <w:pPr>
        <w:pStyle w:val="ConsPlusTitle0"/>
        <w:suppressAutoHyphens/>
        <w:spacing w:line="360" w:lineRule="auto"/>
        <w:jc w:val="center"/>
        <w:rPr>
          <w:caps/>
        </w:rPr>
      </w:pPr>
      <w:r w:rsidRPr="003343DF">
        <w:rPr>
          <w:caps/>
        </w:rPr>
        <w:t>профилактических мероприятий</w:t>
      </w:r>
    </w:p>
    <w:p w:rsidR="00E03D44" w:rsidRDefault="00E03D44" w:rsidP="00D50DE8">
      <w:pPr>
        <w:pStyle w:val="ConsPlusNormal0"/>
        <w:suppressAutoHyphens/>
        <w:spacing w:line="360" w:lineRule="auto"/>
        <w:ind w:firstLine="709"/>
        <w:jc w:val="both"/>
      </w:pPr>
    </w:p>
    <w:p w:rsidR="00DC2273" w:rsidRPr="00DD3F64" w:rsidRDefault="00DC2273" w:rsidP="00D50DE8">
      <w:pPr>
        <w:pStyle w:val="ConsPlusNormal0"/>
        <w:suppressAutoHyphens/>
        <w:spacing w:line="360" w:lineRule="auto"/>
        <w:ind w:firstLine="709"/>
        <w:jc w:val="both"/>
      </w:pPr>
      <w:r w:rsidRPr="00DD3F64">
        <w:t>Целями проведения профилактических мероприятий являются:</w:t>
      </w:r>
    </w:p>
    <w:p w:rsidR="00DD3F64" w:rsidRPr="00DD3F64" w:rsidRDefault="00DD3F64" w:rsidP="00D50DE8">
      <w:pPr>
        <w:pStyle w:val="consplusnormal"/>
        <w:suppressAutoHyphens/>
        <w:spacing w:line="360" w:lineRule="auto"/>
        <w:ind w:firstLine="709"/>
        <w:jc w:val="both"/>
      </w:pPr>
      <w:r w:rsidRPr="00DD3F64">
        <w:t xml:space="preserve">- Предупреждение </w:t>
      </w:r>
      <w:proofErr w:type="gramStart"/>
      <w:r w:rsidRPr="00DD3F64">
        <w:t>нарушений</w:t>
      </w:r>
      <w:proofErr w:type="gramEnd"/>
      <w:r w:rsidRPr="00DD3F64">
        <w:t xml:space="preserve"> подконтрольными субъектами обязательных требований, включая устранения причин, факторов и условий, способствующих возможному нарушению обязательных требований;</w:t>
      </w:r>
    </w:p>
    <w:p w:rsidR="00DD3F64" w:rsidRPr="00DD3F64" w:rsidRDefault="00DD3F64" w:rsidP="00D50DE8">
      <w:pPr>
        <w:pStyle w:val="consplusnormal"/>
        <w:suppressAutoHyphens/>
        <w:spacing w:line="360" w:lineRule="auto"/>
        <w:ind w:firstLine="709"/>
        <w:jc w:val="both"/>
      </w:pPr>
      <w:r w:rsidRPr="00DD3F64">
        <w:t>- Повышени</w:t>
      </w:r>
      <w:r w:rsidR="00744CCF">
        <w:t>е</w:t>
      </w:r>
      <w:r w:rsidRPr="00DD3F64">
        <w:t xml:space="preserve"> уровня культуры безопасности;</w:t>
      </w:r>
    </w:p>
    <w:p w:rsidR="00DC2273" w:rsidRPr="00DD3F64" w:rsidRDefault="009341F0" w:rsidP="00D50DE8">
      <w:pPr>
        <w:pStyle w:val="ConsPlusNormal0"/>
        <w:suppressAutoHyphens/>
        <w:spacing w:line="360" w:lineRule="auto"/>
        <w:ind w:firstLine="709"/>
        <w:jc w:val="both"/>
      </w:pPr>
      <w:r w:rsidRPr="00DD3F64">
        <w:t xml:space="preserve">- </w:t>
      </w:r>
      <w:r w:rsidR="00DC2273" w:rsidRPr="00DD3F64">
        <w:t xml:space="preserve">Повышение «прозрачности» деятельности </w:t>
      </w:r>
      <w:r w:rsidR="00DD3F64" w:rsidRPr="00DD3F64">
        <w:t>надзор</w:t>
      </w:r>
      <w:r w:rsidR="006249AC">
        <w:t>а</w:t>
      </w:r>
      <w:r w:rsidR="00DD3F64" w:rsidRPr="00DD3F64">
        <w:t xml:space="preserve"> за </w:t>
      </w:r>
      <w:r w:rsidR="00DD3F64" w:rsidRPr="00DD3F64">
        <w:lastRenderedPageBreak/>
        <w:t xml:space="preserve">металлургическими и коксохимическими производствами </w:t>
      </w:r>
      <w:r w:rsidR="00DC2273" w:rsidRPr="00DD3F64">
        <w:t>Сибирского управления  при осуществлении государственного контроля (надзора).</w:t>
      </w:r>
    </w:p>
    <w:p w:rsidR="00DC2273" w:rsidRDefault="009341F0" w:rsidP="00D50DE8">
      <w:pPr>
        <w:pStyle w:val="ConsPlusNormal0"/>
        <w:suppressAutoHyphens/>
        <w:spacing w:line="360" w:lineRule="auto"/>
        <w:ind w:firstLine="709"/>
        <w:jc w:val="both"/>
      </w:pPr>
      <w:r w:rsidRPr="00DD3F64">
        <w:t xml:space="preserve">- </w:t>
      </w:r>
      <w:r w:rsidR="00DC2273" w:rsidRPr="00DD3F64">
        <w:t>Планирование и проведение</w:t>
      </w:r>
      <w:r w:rsidR="009C1C83" w:rsidRPr="00DD3F64">
        <w:t xml:space="preserve"> </w:t>
      </w:r>
      <w:r w:rsidR="00DD3F64" w:rsidRPr="00DD3F64">
        <w:t>надзор</w:t>
      </w:r>
      <w:r w:rsidR="006249AC">
        <w:t>ом</w:t>
      </w:r>
      <w:r w:rsidR="00DD3F64" w:rsidRPr="00DD3F64">
        <w:t xml:space="preserve"> за металлургическими и коксохимическими производствами </w:t>
      </w:r>
      <w:r w:rsidR="00DC2273" w:rsidRPr="00DD3F64">
        <w:t>Сибирск</w:t>
      </w:r>
      <w:r w:rsidR="00DD3F64" w:rsidRPr="00DD3F64">
        <w:t>ого</w:t>
      </w:r>
      <w:r w:rsidR="00DC2273">
        <w:t xml:space="preserve"> управлени</w:t>
      </w:r>
      <w:r w:rsidR="006249AC">
        <w:t>я</w:t>
      </w:r>
      <w:r w:rsidR="009C1C83">
        <w:t xml:space="preserve"> </w:t>
      </w:r>
      <w:r w:rsidR="00D15DD3">
        <w:t xml:space="preserve">профилактических </w:t>
      </w:r>
      <w:r w:rsidR="00DC2273" w:rsidRPr="003741C1">
        <w:t>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</w:t>
      </w:r>
      <w:r w:rsidR="00DC2273" w:rsidRPr="00C0045D">
        <w:t>следующих задач:</w:t>
      </w:r>
    </w:p>
    <w:p w:rsidR="00DC2273" w:rsidRPr="003741C1" w:rsidRDefault="00DC2273" w:rsidP="00D50DE8">
      <w:pPr>
        <w:pStyle w:val="ConsPlusNormal0"/>
        <w:suppressAutoHyphens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D50DE8">
      <w:pPr>
        <w:pStyle w:val="ConsPlusNormal0"/>
        <w:suppressAutoHyphens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D50DE8">
      <w:pPr>
        <w:pStyle w:val="ConsPlusNormal0"/>
        <w:suppressAutoHyphens/>
        <w:spacing w:line="360" w:lineRule="auto"/>
        <w:ind w:firstLine="709"/>
        <w:jc w:val="both"/>
      </w:pPr>
      <w:r>
        <w:t xml:space="preserve">повышение эффективности взаимодействия </w:t>
      </w:r>
      <w:r w:rsidR="00DD3F64" w:rsidRPr="00DD3F64">
        <w:t>надзор</w:t>
      </w:r>
      <w:r w:rsidR="006249AC">
        <w:t>а</w:t>
      </w:r>
      <w:r w:rsidR="00DD3F64" w:rsidRPr="00DD3F64">
        <w:t xml:space="preserve"> за металлургическими и коксохимическими производствами </w:t>
      </w:r>
      <w:r w:rsidR="00D15DD3">
        <w:t>Сибирского управления</w:t>
      </w:r>
      <w:r>
        <w:t xml:space="preserve"> и гражданского общества;</w:t>
      </w:r>
    </w:p>
    <w:p w:rsidR="00DC2273" w:rsidRDefault="00DC2273" w:rsidP="00D50DE8">
      <w:pPr>
        <w:pStyle w:val="ConsPlusNormal0"/>
        <w:suppressAutoHyphens/>
        <w:spacing w:line="360" w:lineRule="auto"/>
        <w:ind w:firstLine="709"/>
        <w:jc w:val="both"/>
      </w:pPr>
      <w:r>
        <w:t xml:space="preserve">взаимодействие </w:t>
      </w:r>
      <w:r w:rsidR="00DD3F64" w:rsidRPr="00DD3F64">
        <w:t>надзор</w:t>
      </w:r>
      <w:r w:rsidR="006249AC">
        <w:t>а</w:t>
      </w:r>
      <w:r w:rsidR="00DD3F64" w:rsidRPr="00DD3F64">
        <w:t xml:space="preserve"> за металлургическими и коксохимическими производствами </w:t>
      </w:r>
      <w:r>
        <w:t xml:space="preserve">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 xml:space="preserve">деятельности </w:t>
      </w:r>
      <w:r w:rsidR="00DD3F64" w:rsidRPr="00DD3F64">
        <w:t>надзор</w:t>
      </w:r>
      <w:r w:rsidR="006249AC">
        <w:t>а</w:t>
      </w:r>
      <w:r w:rsidR="00DD3F64" w:rsidRPr="00DD3F64">
        <w:t xml:space="preserve"> за металлургическими и коксохимическими производствами </w:t>
      </w:r>
      <w:r>
        <w:t>Сибирского управления.</w:t>
      </w:r>
    </w:p>
    <w:p w:rsidR="00DC2273" w:rsidRDefault="00DC2273" w:rsidP="00D50DE8">
      <w:pPr>
        <w:pStyle w:val="ConsPlusNormal0"/>
        <w:suppressAutoHyphens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 xml:space="preserve">тности подконтрольных субъектов </w:t>
      </w:r>
      <w:r w:rsidR="00744CCF">
        <w:t xml:space="preserve">необходимо </w:t>
      </w:r>
      <w:r>
        <w:t>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D50D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</w:t>
      </w:r>
      <w:r w:rsidR="00C0045D">
        <w:t>одп</w:t>
      </w:r>
      <w:r w:rsidRPr="00BB58F7">
        <w:t>рограммы: 2018 – 2020 годы.</w:t>
      </w:r>
    </w:p>
    <w:p w:rsidR="00DC2273" w:rsidRPr="00BB58F7" w:rsidRDefault="00DC2273" w:rsidP="00D50D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D50D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D50DE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lastRenderedPageBreak/>
        <w:t>Второй этап включает в себя то, что планируется сделать в рамках реализации П</w:t>
      </w:r>
      <w:r w:rsidR="00C0045D">
        <w:t>одп</w:t>
      </w:r>
      <w:r w:rsidRPr="00BB58F7">
        <w:t>рограммы.</w:t>
      </w:r>
    </w:p>
    <w:p w:rsidR="00DC2273" w:rsidRDefault="00DC2273" w:rsidP="00D50DE8">
      <w:pPr>
        <w:suppressAutoHyphens/>
        <w:autoSpaceDE w:val="0"/>
        <w:autoSpaceDN w:val="0"/>
        <w:adjustRightInd w:val="0"/>
        <w:ind w:firstLine="709"/>
        <w:jc w:val="both"/>
        <w:rPr>
          <w:i/>
        </w:rPr>
      </w:pPr>
    </w:p>
    <w:p w:rsidR="00744CCF" w:rsidRDefault="00DC2273" w:rsidP="00D50DE8">
      <w:pPr>
        <w:pStyle w:val="ConsPlusTitle0"/>
        <w:suppressAutoHyphens/>
        <w:jc w:val="center"/>
        <w:outlineLvl w:val="1"/>
        <w:rPr>
          <w:caps/>
        </w:rPr>
      </w:pPr>
      <w:r w:rsidRPr="00B25AE1">
        <w:rPr>
          <w:caps/>
        </w:rPr>
        <w:t>IV. План-график реализации П</w:t>
      </w:r>
      <w:r w:rsidR="00717EF6">
        <w:rPr>
          <w:caps/>
        </w:rPr>
        <w:t>ОДП</w:t>
      </w:r>
      <w:r w:rsidRPr="00B25AE1">
        <w:rPr>
          <w:caps/>
        </w:rPr>
        <w:t>рограммы</w:t>
      </w:r>
    </w:p>
    <w:p w:rsidR="00DC2273" w:rsidRPr="00B25AE1" w:rsidRDefault="00DC2273" w:rsidP="00D50DE8">
      <w:pPr>
        <w:pStyle w:val="ConsPlusTitle0"/>
        <w:suppressAutoHyphens/>
        <w:jc w:val="center"/>
        <w:outlineLvl w:val="1"/>
        <w:rPr>
          <w:caps/>
        </w:rPr>
      </w:pPr>
      <w:r w:rsidRPr="00B25AE1">
        <w:rPr>
          <w:caps/>
        </w:rPr>
        <w:t xml:space="preserve"> профилактики обязательных требований </w:t>
      </w:r>
    </w:p>
    <w:p w:rsidR="00DC2273" w:rsidRPr="001A4296" w:rsidRDefault="00DC2273" w:rsidP="00D50DE8">
      <w:pPr>
        <w:pStyle w:val="ConsPlusTitle0"/>
        <w:suppressAutoHyphens/>
        <w:jc w:val="center"/>
        <w:outlineLvl w:val="1"/>
      </w:pPr>
    </w:p>
    <w:p w:rsidR="00744CCF" w:rsidRDefault="00B25AE1" w:rsidP="00D50DE8">
      <w:pPr>
        <w:pStyle w:val="ConsPlusTitle0"/>
        <w:suppressAutoHyphens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План-график профилактических мероприятий на 2018-2020 годы, а также на 2018 год (далее – </w:t>
      </w:r>
      <w:proofErr w:type="gramStart"/>
      <w:r>
        <w:rPr>
          <w:b w:val="0"/>
        </w:rPr>
        <w:t>План-графики</w:t>
      </w:r>
      <w:proofErr w:type="gramEnd"/>
      <w:r>
        <w:rPr>
          <w:b w:val="0"/>
        </w:rPr>
        <w:t xml:space="preserve">) разработаны в соответствии с </w:t>
      </w:r>
      <w:r w:rsidRPr="0090622C">
        <w:rPr>
          <w:b w:val="0"/>
        </w:rPr>
        <w:t>План</w:t>
      </w:r>
      <w:r>
        <w:rPr>
          <w:b w:val="0"/>
        </w:rPr>
        <w:t>ом</w:t>
      </w:r>
      <w:r w:rsidR="00C0045D">
        <w:rPr>
          <w:b w:val="0"/>
        </w:rPr>
        <w:t xml:space="preserve"> </w:t>
      </w:r>
      <w:r w:rsidR="00415F2E">
        <w:rPr>
          <w:b w:val="0"/>
        </w:rPr>
        <w:t>работы Сибирского управления</w:t>
      </w:r>
      <w:r w:rsidRPr="0090622C">
        <w:rPr>
          <w:b w:val="0"/>
        </w:rPr>
        <w:t xml:space="preserve"> Федеральной службы по экологическому, технологическому и атом</w:t>
      </w:r>
      <w:r w:rsidR="00415F2E">
        <w:rPr>
          <w:b w:val="0"/>
        </w:rPr>
        <w:t>ному надзору.</w:t>
      </w:r>
    </w:p>
    <w:p w:rsidR="00DC2273" w:rsidRDefault="00744CCF" w:rsidP="00D50DE8">
      <w:pPr>
        <w:pStyle w:val="ConsPlusTitle0"/>
        <w:suppressAutoHyphens/>
        <w:spacing w:line="360" w:lineRule="auto"/>
        <w:ind w:firstLine="709"/>
        <w:jc w:val="both"/>
        <w:outlineLvl w:val="1"/>
        <w:rPr>
          <w:b w:val="0"/>
        </w:rPr>
      </w:pPr>
      <w:r w:rsidRPr="00744CCF">
        <w:rPr>
          <w:b w:val="0"/>
        </w:rPr>
        <w:t>П</w:t>
      </w:r>
      <w:r>
        <w:rPr>
          <w:b w:val="0"/>
        </w:rPr>
        <w:t>лан-график</w:t>
      </w:r>
      <w:r w:rsidRPr="00744CCF">
        <w:rPr>
          <w:b w:val="0"/>
        </w:rPr>
        <w:t xml:space="preserve"> профилактических мероприятий надзор</w:t>
      </w:r>
      <w:r w:rsidR="00A36A10">
        <w:rPr>
          <w:b w:val="0"/>
        </w:rPr>
        <w:t>а</w:t>
      </w:r>
      <w:r>
        <w:rPr>
          <w:b w:val="0"/>
        </w:rPr>
        <w:t xml:space="preserve"> за металлургическими и коксохимическими производствами </w:t>
      </w:r>
      <w:r w:rsidRPr="00AE6926">
        <w:rPr>
          <w:b w:val="0"/>
        </w:rPr>
        <w:t>на 2018-2020 годы</w:t>
      </w:r>
      <w:r w:rsidR="00DC2273">
        <w:rPr>
          <w:b w:val="0"/>
        </w:rPr>
        <w:t xml:space="preserve"> </w:t>
      </w:r>
      <w:r>
        <w:rPr>
          <w:b w:val="0"/>
        </w:rPr>
        <w:t>представлен в Приложении 1</w:t>
      </w:r>
      <w:r w:rsidR="00DC2273">
        <w:rPr>
          <w:b w:val="0"/>
        </w:rPr>
        <w:t>.</w:t>
      </w:r>
    </w:p>
    <w:p w:rsidR="00DC2273" w:rsidRDefault="00DC2273" w:rsidP="00D50DE8">
      <w:pPr>
        <w:pStyle w:val="ConsPlusTitle0"/>
        <w:suppressAutoHyphens/>
        <w:spacing w:line="360" w:lineRule="auto"/>
        <w:ind w:firstLine="709"/>
        <w:jc w:val="both"/>
        <w:outlineLvl w:val="1"/>
        <w:rPr>
          <w:b w:val="0"/>
        </w:rPr>
      </w:pPr>
    </w:p>
    <w:p w:rsidR="00DC2273" w:rsidRPr="00415F2E" w:rsidRDefault="00DC2273" w:rsidP="00D50DE8">
      <w:pPr>
        <w:pStyle w:val="ConsPlusTitle0"/>
        <w:suppressAutoHyphens/>
        <w:spacing w:line="360" w:lineRule="auto"/>
        <w:jc w:val="center"/>
        <w:outlineLvl w:val="1"/>
        <w:rPr>
          <w:caps/>
        </w:rPr>
      </w:pPr>
      <w:r w:rsidRPr="00415F2E">
        <w:rPr>
          <w:caps/>
          <w:lang w:val="en-US"/>
        </w:rPr>
        <w:t>V</w:t>
      </w:r>
      <w:r w:rsidRPr="00415F2E">
        <w:rPr>
          <w:caps/>
        </w:rPr>
        <w:t>. Ресурсное обеспечение выполнения П</w:t>
      </w:r>
      <w:r w:rsidR="00717EF6">
        <w:rPr>
          <w:caps/>
        </w:rPr>
        <w:t>ОДП</w:t>
      </w:r>
      <w:r w:rsidRPr="00415F2E">
        <w:rPr>
          <w:caps/>
        </w:rPr>
        <w:t>рограммы</w:t>
      </w:r>
    </w:p>
    <w:p w:rsidR="00DC2273" w:rsidRDefault="00DC2273" w:rsidP="00D50DE8">
      <w:pPr>
        <w:pStyle w:val="ConsPlusTitle0"/>
        <w:suppressAutoHyphens/>
        <w:spacing w:line="360" w:lineRule="auto"/>
        <w:jc w:val="center"/>
        <w:outlineLvl w:val="1"/>
      </w:pPr>
    </w:p>
    <w:p w:rsidR="00DC2273" w:rsidRDefault="00DC2273" w:rsidP="00D50DE8">
      <w:pPr>
        <w:suppressAutoHyphens/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6249AC" w:rsidRPr="005E406E">
        <w:t>государственных гражданских служа</w:t>
      </w:r>
      <w:r w:rsidR="006249AC">
        <w:t>щих</w:t>
      </w:r>
      <w:r w:rsidR="006249AC">
        <w:t xml:space="preserve"> Сибирского управления, осуществляющих</w:t>
      </w:r>
      <w:r w:rsidR="006808EE">
        <w:t xml:space="preserve">  надзор за металлургическими и коксохимическими производствами</w:t>
      </w:r>
      <w:r w:rsidR="006249AC">
        <w:t>,</w:t>
      </w:r>
      <w:r>
        <w:t xml:space="preserve"> по состоянию на 01.01.2018 года </w:t>
      </w:r>
      <w:r w:rsidRPr="00E02884">
        <w:t xml:space="preserve">составляет </w:t>
      </w:r>
      <w:r w:rsidR="006808EE">
        <w:t>11</w:t>
      </w:r>
      <w:r w:rsidRPr="00E02884">
        <w:t xml:space="preserve"> человек, фактическая – </w:t>
      </w:r>
      <w:r w:rsidR="006808EE">
        <w:t>10</w:t>
      </w:r>
      <w:r w:rsidRPr="00E02884">
        <w:t xml:space="preserve"> человек. </w:t>
      </w:r>
      <w:r w:rsidR="009341F0">
        <w:t>В</w:t>
      </w:r>
      <w:r w:rsidR="009341F0" w:rsidRPr="009341F0">
        <w:t xml:space="preserve">ысшее профессиональное образование, соответствующее профилю выполняемой работы </w:t>
      </w:r>
      <w:r w:rsidR="009341F0">
        <w:t xml:space="preserve">имеют </w:t>
      </w:r>
      <w:r w:rsidR="006808EE">
        <w:t>100</w:t>
      </w:r>
      <w:r w:rsidRPr="005E406E">
        <w:t xml:space="preserve"> % государственных гражданских служа</w:t>
      </w:r>
      <w:r w:rsidR="006808EE">
        <w:t>щих.</w:t>
      </w:r>
    </w:p>
    <w:p w:rsidR="00DC2273" w:rsidRDefault="006249AC" w:rsidP="00D50DE8">
      <w:pPr>
        <w:suppressAutoHyphens/>
        <w:spacing w:line="360" w:lineRule="auto"/>
        <w:ind w:firstLine="720"/>
        <w:jc w:val="both"/>
      </w:pPr>
      <w:r>
        <w:t>Н</w:t>
      </w:r>
      <w:r w:rsidR="006808EE">
        <w:t xml:space="preserve">адзор за металлургическими и коксохимическими производствами </w:t>
      </w:r>
      <w:r w:rsidR="00DC2273">
        <w:t xml:space="preserve">Сибирского управления </w:t>
      </w:r>
      <w:proofErr w:type="gramStart"/>
      <w:r w:rsidR="00DC2273">
        <w:t>укомплектован</w:t>
      </w:r>
      <w:proofErr w:type="gramEnd"/>
      <w:r w:rsidR="00DC2273">
        <w:t xml:space="preserve"> высококвалифицированными специалистами, способными решать задачи по повышению качества организации и выполнения в полном о</w:t>
      </w:r>
      <w:r w:rsidR="00C870DF">
        <w:t xml:space="preserve">бъеме функций, возложенных на  </w:t>
      </w:r>
      <w:r>
        <w:t>Сибирское управление</w:t>
      </w:r>
      <w:r w:rsidR="00DC2273">
        <w:t>, в пр</w:t>
      </w:r>
      <w:r>
        <w:t>е</w:t>
      </w:r>
      <w:r w:rsidR="00DC2273">
        <w:t>делах своих полномочий.</w:t>
      </w:r>
    </w:p>
    <w:p w:rsidR="000E072E" w:rsidRDefault="00397B81" w:rsidP="00D50DE8">
      <w:pPr>
        <w:suppressAutoHyphens/>
        <w:spacing w:line="360" w:lineRule="auto"/>
        <w:ind w:firstLine="720"/>
        <w:jc w:val="both"/>
      </w:pPr>
      <w:r>
        <w:t>Реализация п</w:t>
      </w:r>
      <w:r w:rsidR="00717EF6">
        <w:t>одп</w:t>
      </w:r>
      <w:r>
        <w:t>рограммы осуще</w:t>
      </w:r>
      <w:r w:rsidR="000E072E">
        <w:t>с</w:t>
      </w:r>
      <w:r>
        <w:t>тв</w:t>
      </w:r>
      <w:r w:rsidR="000E072E">
        <w:t xml:space="preserve">ляется в пределах утвержденной штатной численности и </w:t>
      </w:r>
      <w:r>
        <w:t>доведенного финансирования</w:t>
      </w:r>
      <w:r w:rsidR="00885847">
        <w:t xml:space="preserve"> на период реализации п</w:t>
      </w:r>
      <w:r w:rsidR="00717EF6">
        <w:t>одп</w:t>
      </w:r>
      <w:r w:rsidR="00885847">
        <w:t>рограммы</w:t>
      </w:r>
      <w:r>
        <w:t>.</w:t>
      </w:r>
    </w:p>
    <w:p w:rsidR="006249AC" w:rsidRDefault="006249AC" w:rsidP="00D50DE8">
      <w:pPr>
        <w:suppressAutoHyphens/>
        <w:spacing w:line="360" w:lineRule="auto"/>
        <w:ind w:firstLine="720"/>
        <w:jc w:val="both"/>
      </w:pPr>
    </w:p>
    <w:p w:rsidR="00DC2273" w:rsidRPr="000E072E" w:rsidRDefault="00DC2273" w:rsidP="00D50DE8">
      <w:pPr>
        <w:pStyle w:val="ConsPlusTitle0"/>
        <w:numPr>
          <w:ilvl w:val="0"/>
          <w:numId w:val="1"/>
        </w:numPr>
        <w:suppressAutoHyphens/>
        <w:jc w:val="center"/>
        <w:rPr>
          <w:caps/>
        </w:rPr>
      </w:pPr>
      <w:r w:rsidRPr="000E072E">
        <w:rPr>
          <w:caps/>
        </w:rPr>
        <w:lastRenderedPageBreak/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D50DE8">
      <w:pPr>
        <w:pStyle w:val="ConsPlusTitle0"/>
        <w:suppressAutoHyphens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Tr="00A36A10">
        <w:tc>
          <w:tcPr>
            <w:tcW w:w="648" w:type="dxa"/>
          </w:tcPr>
          <w:p w:rsidR="00DC2273" w:rsidRPr="00F20CF4" w:rsidRDefault="00DC2273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  <w:vAlign w:val="center"/>
          </w:tcPr>
          <w:p w:rsidR="00DC2273" w:rsidRPr="00F20CF4" w:rsidRDefault="00DC2273" w:rsidP="00A36A10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  <w:vAlign w:val="center"/>
          </w:tcPr>
          <w:p w:rsidR="00DC2273" w:rsidRPr="00F20CF4" w:rsidRDefault="00DC2273" w:rsidP="00A36A10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  <w:vAlign w:val="center"/>
          </w:tcPr>
          <w:p w:rsidR="00DC2273" w:rsidRPr="00F20CF4" w:rsidRDefault="00DC2273" w:rsidP="00A36A10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D50DE8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D50DE8">
            <w:pPr>
              <w:pStyle w:val="ConsPlusTitle0"/>
              <w:suppressAutoHyphens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717EF6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C870DF" w:rsidRPr="00C870DF" w:rsidTr="00F20CF4">
        <w:tc>
          <w:tcPr>
            <w:tcW w:w="648" w:type="dxa"/>
          </w:tcPr>
          <w:p w:rsidR="00C870DF" w:rsidRPr="00F20CF4" w:rsidRDefault="00C870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</w:p>
        </w:tc>
        <w:tc>
          <w:tcPr>
            <w:tcW w:w="2062" w:type="dxa"/>
          </w:tcPr>
          <w:p w:rsidR="00C870DF" w:rsidRPr="00F20CF4" w:rsidRDefault="00C870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C870DF" w:rsidRPr="00F20CF4" w:rsidRDefault="00C870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C870DF" w:rsidRPr="00C870DF" w:rsidRDefault="00C870DF" w:rsidP="00D50DE8">
            <w:pPr>
              <w:suppressAutoHyphens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C870DF">
              <w:rPr>
                <w:sz w:val="24"/>
                <w:szCs w:val="24"/>
              </w:rPr>
              <w:t>. (3842) 71-63-00</w:t>
            </w:r>
          </w:p>
          <w:p w:rsidR="00C870DF" w:rsidRPr="00C870DF" w:rsidRDefault="00C870DF" w:rsidP="00D50DE8">
            <w:pPr>
              <w:suppressAutoHyphens/>
              <w:rPr>
                <w:sz w:val="24"/>
                <w:szCs w:val="24"/>
              </w:rPr>
            </w:pPr>
            <w:r w:rsidRPr="00C870DF">
              <w:rPr>
                <w:sz w:val="24"/>
                <w:szCs w:val="24"/>
              </w:rPr>
              <w:t xml:space="preserve">        (383) 349-19-02</w:t>
            </w:r>
          </w:p>
          <w:p w:rsidR="00C870DF" w:rsidRPr="00C870DF" w:rsidRDefault="00C870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</w:t>
            </w:r>
            <w:r w:rsidRPr="00C870DF">
              <w:rPr>
                <w:b w:val="0"/>
                <w:sz w:val="24"/>
                <w:szCs w:val="24"/>
              </w:rPr>
              <w:t>-</w:t>
            </w:r>
            <w:r w:rsidRPr="00F20CF4">
              <w:rPr>
                <w:b w:val="0"/>
                <w:sz w:val="24"/>
                <w:szCs w:val="24"/>
                <w:lang w:val="en-US"/>
              </w:rPr>
              <w:t>mail</w:t>
            </w:r>
            <w:r w:rsidRPr="00C870DF">
              <w:rPr>
                <w:b w:val="0"/>
                <w:sz w:val="24"/>
                <w:szCs w:val="24"/>
              </w:rPr>
              <w:t>:</w:t>
            </w:r>
            <w:r w:rsidRPr="00F20CF4">
              <w:rPr>
                <w:b w:val="0"/>
                <w:sz w:val="24"/>
                <w:szCs w:val="24"/>
                <w:lang w:val="en-US"/>
              </w:rPr>
              <w:t>D</w:t>
            </w:r>
            <w:r w:rsidRPr="00C870DF">
              <w:rPr>
                <w:b w:val="0"/>
                <w:sz w:val="24"/>
                <w:szCs w:val="24"/>
              </w:rPr>
              <w:t>.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kolegov</w:t>
            </w:r>
            <w:proofErr w:type="spellEnd"/>
            <w:r w:rsidRPr="00C870DF">
              <w:rPr>
                <w:b w:val="0"/>
                <w:sz w:val="24"/>
                <w:szCs w:val="24"/>
              </w:rPr>
              <w:t>@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zsib</w:t>
            </w:r>
            <w:proofErr w:type="spellEnd"/>
            <w:r w:rsidRPr="00C870DF">
              <w:rPr>
                <w:b w:val="0"/>
                <w:sz w:val="24"/>
                <w:szCs w:val="24"/>
              </w:rPr>
              <w:t>.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gosnadzor</w:t>
            </w:r>
            <w:proofErr w:type="spellEnd"/>
            <w:r w:rsidRPr="00C870DF">
              <w:rPr>
                <w:b w:val="0"/>
                <w:sz w:val="24"/>
                <w:szCs w:val="24"/>
              </w:rPr>
              <w:t>.</w:t>
            </w:r>
            <w:proofErr w:type="spellStart"/>
            <w:r w:rsidRPr="00F20CF4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D50DE8">
            <w:pPr>
              <w:pStyle w:val="ConsPlusTitle0"/>
              <w:suppressAutoHyphens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0A6BAF" w:rsidRPr="006249AC" w:rsidTr="00F20CF4">
        <w:tc>
          <w:tcPr>
            <w:tcW w:w="648" w:type="dxa"/>
          </w:tcPr>
          <w:p w:rsidR="000A6BAF" w:rsidRDefault="000A6BA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0A6BAF" w:rsidRPr="00F20CF4" w:rsidRDefault="000A6BA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Лебедев Павел Анатольевич</w:t>
            </w:r>
          </w:p>
        </w:tc>
        <w:tc>
          <w:tcPr>
            <w:tcW w:w="2438" w:type="dxa"/>
          </w:tcPr>
          <w:p w:rsidR="000A6BAF" w:rsidRPr="00F20CF4" w:rsidRDefault="000A6BA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отдела по надзору за металлургическими и коксохимическими производствами </w:t>
            </w:r>
          </w:p>
        </w:tc>
        <w:tc>
          <w:tcPr>
            <w:tcW w:w="4500" w:type="dxa"/>
          </w:tcPr>
          <w:p w:rsidR="000A6BAF" w:rsidRPr="000A6BAF" w:rsidRDefault="000A6BAF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0A6BAF" w:rsidRPr="000A6BAF" w:rsidRDefault="000A6BAF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>e-mail: metall@zsib.gosnadzor.ru</w:t>
            </w:r>
          </w:p>
        </w:tc>
      </w:tr>
      <w:tr w:rsidR="000A6BAF" w:rsidRPr="006249AC" w:rsidTr="00BB7C98">
        <w:tc>
          <w:tcPr>
            <w:tcW w:w="648" w:type="dxa"/>
            <w:shd w:val="clear" w:color="auto" w:fill="auto"/>
          </w:tcPr>
          <w:p w:rsidR="000A6BAF" w:rsidRPr="000A6BAF" w:rsidRDefault="000A6BA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2062" w:type="dxa"/>
            <w:shd w:val="clear" w:color="auto" w:fill="auto"/>
          </w:tcPr>
          <w:p w:rsidR="000A6BAF" w:rsidRDefault="000A6BA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Чижов Андрей Николаевич</w:t>
            </w:r>
          </w:p>
        </w:tc>
        <w:tc>
          <w:tcPr>
            <w:tcW w:w="2438" w:type="dxa"/>
            <w:shd w:val="clear" w:color="auto" w:fill="auto"/>
          </w:tcPr>
          <w:p w:rsidR="000A6BAF" w:rsidRDefault="000A6BA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начальника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0A6BAF" w:rsidRPr="000A6BAF" w:rsidRDefault="000A6BAF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0A6BAF" w:rsidRPr="000A6BAF" w:rsidRDefault="000A6BAF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BB7C98"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6249AC" w:rsidTr="00BB7C98">
        <w:tc>
          <w:tcPr>
            <w:tcW w:w="648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Щелков Михаил Николаевич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государственный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8105B3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  <w:r w:rsidR="00744CCF" w:rsidRPr="008105B3">
              <w:rPr>
                <w:sz w:val="24"/>
                <w:szCs w:val="24"/>
                <w:lang w:val="en-US"/>
              </w:rPr>
              <w:t xml:space="preserve"> </w:t>
            </w:r>
          </w:p>
          <w:p w:rsidR="00BB7C98" w:rsidRPr="000A6BA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BB7C98" w:rsidTr="00BB7C98">
        <w:tc>
          <w:tcPr>
            <w:tcW w:w="648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Колигаева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государственный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744CCF" w:rsidRPr="00744CCF" w:rsidRDefault="00BB7C98" w:rsidP="00D50DE8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44CCF">
              <w:rPr>
                <w:sz w:val="24"/>
                <w:szCs w:val="24"/>
              </w:rPr>
              <w:t>Тел</w:t>
            </w:r>
            <w:r w:rsidRPr="00744CCF">
              <w:rPr>
                <w:sz w:val="24"/>
                <w:szCs w:val="24"/>
                <w:lang w:val="en-US"/>
              </w:rPr>
              <w:t xml:space="preserve">. </w:t>
            </w:r>
            <w:r w:rsidR="00744CCF" w:rsidRPr="00744CCF">
              <w:rPr>
                <w:sz w:val="24"/>
                <w:szCs w:val="24"/>
                <w:lang w:val="en-US"/>
              </w:rPr>
              <w:t>(3842) 71-63-20</w:t>
            </w:r>
            <w:r w:rsidR="00744CCF">
              <w:rPr>
                <w:sz w:val="24"/>
                <w:szCs w:val="24"/>
              </w:rPr>
              <w:t xml:space="preserve"> доб. </w:t>
            </w:r>
            <w:r w:rsidR="00744CCF" w:rsidRPr="00744CCF">
              <w:rPr>
                <w:sz w:val="24"/>
                <w:szCs w:val="24"/>
                <w:lang w:eastAsia="en-US"/>
              </w:rPr>
              <w:t>54-19</w:t>
            </w:r>
          </w:p>
          <w:p w:rsidR="00744CCF" w:rsidRPr="00744CCF" w:rsidRDefault="00BB7C98" w:rsidP="00D50DE8">
            <w:pPr>
              <w:suppressAutoHyphens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44CCF">
              <w:rPr>
                <w:sz w:val="24"/>
                <w:szCs w:val="24"/>
                <w:lang w:val="en-US"/>
              </w:rPr>
              <w:t xml:space="preserve">e-mail: </w:t>
            </w:r>
            <w:r w:rsidR="00744CCF" w:rsidRPr="00744CCF">
              <w:rPr>
                <w:sz w:val="24"/>
                <w:szCs w:val="24"/>
                <w:lang w:val="en-US" w:eastAsia="en-US"/>
              </w:rPr>
              <w:t>nedra71@zsib.gosnadzor.ru</w:t>
            </w:r>
          </w:p>
          <w:p w:rsidR="00BB7C98" w:rsidRPr="00744CC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</w:p>
        </w:tc>
      </w:tr>
      <w:tr w:rsidR="00BB7C98" w:rsidRPr="006249AC" w:rsidTr="00BB7C98">
        <w:tc>
          <w:tcPr>
            <w:tcW w:w="648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Волков Павел Викторович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0A6BA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BB7C98" w:rsidRPr="000A6BA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6249AC" w:rsidTr="00BB7C98">
        <w:tc>
          <w:tcPr>
            <w:tcW w:w="648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2.6.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Бородкин Александр Владимирович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0A6BA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BB7C98" w:rsidRPr="000A6BA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BB7C98" w:rsidRPr="00BB7C98" w:rsidTr="00BB7C98">
        <w:tc>
          <w:tcPr>
            <w:tcW w:w="648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2.7.</w:t>
            </w:r>
          </w:p>
        </w:tc>
        <w:tc>
          <w:tcPr>
            <w:tcW w:w="2062" w:type="dxa"/>
            <w:shd w:val="clear" w:color="auto" w:fill="auto"/>
          </w:tcPr>
          <w:p w:rsid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Дулепова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 </w:t>
            </w:r>
            <w:r>
              <w:rPr>
                <w:b w:val="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38" w:type="dxa"/>
            <w:shd w:val="clear" w:color="auto" w:fill="auto"/>
          </w:tcPr>
          <w:p w:rsidR="00BB7C98" w:rsidRPr="00BB7C98" w:rsidRDefault="00BB7C98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Государственный </w:t>
            </w:r>
            <w:r>
              <w:rPr>
                <w:b w:val="0"/>
                <w:sz w:val="24"/>
                <w:szCs w:val="24"/>
              </w:rPr>
              <w:lastRenderedPageBreak/>
              <w:t>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BB7C98" w:rsidRPr="007824D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7824DF">
              <w:rPr>
                <w:sz w:val="24"/>
                <w:szCs w:val="24"/>
              </w:rPr>
              <w:lastRenderedPageBreak/>
              <w:t>Тел</w:t>
            </w:r>
            <w:r w:rsidRPr="007824DF">
              <w:rPr>
                <w:sz w:val="24"/>
                <w:szCs w:val="24"/>
                <w:lang w:val="en-US"/>
              </w:rPr>
              <w:t xml:space="preserve">. </w:t>
            </w:r>
            <w:r w:rsidR="007824DF" w:rsidRPr="007824DF">
              <w:rPr>
                <w:sz w:val="24"/>
                <w:szCs w:val="24"/>
              </w:rPr>
              <w:t xml:space="preserve">(3842) 71-63-20 доб. </w:t>
            </w:r>
            <w:r w:rsidR="007824DF" w:rsidRPr="007824DF">
              <w:rPr>
                <w:rStyle w:val="af2"/>
                <w:i w:val="0"/>
                <w:sz w:val="24"/>
                <w:szCs w:val="24"/>
              </w:rPr>
              <w:t>42-18</w:t>
            </w:r>
          </w:p>
          <w:p w:rsidR="00BB7C98" w:rsidRPr="007824DF" w:rsidRDefault="00BB7C98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7824DF">
              <w:rPr>
                <w:sz w:val="24"/>
                <w:szCs w:val="24"/>
                <w:lang w:val="en-US"/>
              </w:rPr>
              <w:lastRenderedPageBreak/>
              <w:t xml:space="preserve">e-mail: </w:t>
            </w:r>
            <w:r w:rsidR="007824DF" w:rsidRPr="007824DF">
              <w:rPr>
                <w:sz w:val="24"/>
                <w:szCs w:val="24"/>
                <w:lang w:val="en-US"/>
              </w:rPr>
              <w:t>dulepova.as@gosnadzor42.ru</w:t>
            </w:r>
          </w:p>
        </w:tc>
      </w:tr>
      <w:tr w:rsidR="007824DF" w:rsidRPr="006249AC" w:rsidTr="00BB7C98">
        <w:tc>
          <w:tcPr>
            <w:tcW w:w="648" w:type="dxa"/>
            <w:shd w:val="clear" w:color="auto" w:fill="auto"/>
          </w:tcPr>
          <w:p w:rsidR="007824DF" w:rsidRDefault="007824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062" w:type="dxa"/>
            <w:shd w:val="clear" w:color="auto" w:fill="auto"/>
          </w:tcPr>
          <w:p w:rsidR="007824DF" w:rsidRDefault="007824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Шарифов </w:t>
            </w:r>
            <w:proofErr w:type="spellStart"/>
            <w:r>
              <w:rPr>
                <w:b w:val="0"/>
                <w:sz w:val="24"/>
                <w:szCs w:val="24"/>
              </w:rPr>
              <w:t>Анар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Гумматович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7824DF" w:rsidRPr="00BB7C98" w:rsidRDefault="007824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7824DF" w:rsidRPr="000A6BAF" w:rsidRDefault="007824DF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7824DF" w:rsidRPr="000A6BAF" w:rsidRDefault="007824DF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  <w:tr w:rsidR="007824DF" w:rsidRPr="006249AC" w:rsidTr="00BB7C98">
        <w:tc>
          <w:tcPr>
            <w:tcW w:w="648" w:type="dxa"/>
            <w:shd w:val="clear" w:color="auto" w:fill="auto"/>
          </w:tcPr>
          <w:p w:rsidR="007824DF" w:rsidRDefault="007824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2.9.</w:t>
            </w:r>
          </w:p>
        </w:tc>
        <w:tc>
          <w:tcPr>
            <w:tcW w:w="2062" w:type="dxa"/>
            <w:shd w:val="clear" w:color="auto" w:fill="auto"/>
          </w:tcPr>
          <w:p w:rsidR="007824DF" w:rsidRDefault="007824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Маслинников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438" w:type="dxa"/>
            <w:shd w:val="clear" w:color="auto" w:fill="auto"/>
          </w:tcPr>
          <w:p w:rsidR="007824DF" w:rsidRPr="00BB7C98" w:rsidRDefault="007824DF" w:rsidP="00D50DE8">
            <w:pPr>
              <w:pStyle w:val="ConsPlusTitle0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инспектор отдела по надзору за металлургическими и коксохимическими производствами</w:t>
            </w:r>
          </w:p>
        </w:tc>
        <w:tc>
          <w:tcPr>
            <w:tcW w:w="4500" w:type="dxa"/>
            <w:shd w:val="clear" w:color="auto" w:fill="auto"/>
          </w:tcPr>
          <w:p w:rsidR="007824DF" w:rsidRPr="000A6BAF" w:rsidRDefault="007824DF" w:rsidP="00D50DE8">
            <w:pPr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0A6BAF">
              <w:rPr>
                <w:sz w:val="24"/>
                <w:szCs w:val="24"/>
                <w:lang w:val="en-US"/>
              </w:rPr>
              <w:t>. (3843) 45-44-68</w:t>
            </w:r>
          </w:p>
          <w:p w:rsidR="007824DF" w:rsidRPr="000A6BAF" w:rsidRDefault="007824DF" w:rsidP="00D50DE8">
            <w:pPr>
              <w:suppressAutoHyphens/>
              <w:rPr>
                <w:sz w:val="24"/>
                <w:szCs w:val="24"/>
                <w:lang w:val="en-US"/>
              </w:rPr>
            </w:pPr>
            <w:r w:rsidRPr="000A6BAF">
              <w:rPr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577C09">
                <w:rPr>
                  <w:rStyle w:val="a3"/>
                  <w:sz w:val="24"/>
                  <w:szCs w:val="24"/>
                  <w:lang w:val="en-US"/>
                </w:rPr>
                <w:t>metall@zsib.gosnadzor.ru</w:t>
              </w:r>
            </w:hyperlink>
          </w:p>
        </w:tc>
      </w:tr>
    </w:tbl>
    <w:p w:rsidR="00DC2273" w:rsidRPr="00BB7C98" w:rsidRDefault="00DC2273" w:rsidP="00D50DE8">
      <w:pPr>
        <w:pStyle w:val="ConsPlusTitle0"/>
        <w:suppressAutoHyphens/>
        <w:ind w:left="360"/>
        <w:rPr>
          <w:b w:val="0"/>
          <w:lang w:val="en-US"/>
        </w:rPr>
      </w:pPr>
    </w:p>
    <w:p w:rsidR="00C870DF" w:rsidRPr="00BB7C98" w:rsidRDefault="00C870DF" w:rsidP="00D50DE8">
      <w:pPr>
        <w:pStyle w:val="ConsPlusTitle0"/>
        <w:suppressAutoHyphens/>
        <w:jc w:val="center"/>
        <w:rPr>
          <w:lang w:val="en-US"/>
        </w:rPr>
      </w:pPr>
    </w:p>
    <w:p w:rsidR="007952B8" w:rsidRDefault="007952B8" w:rsidP="00D50DE8">
      <w:pPr>
        <w:pStyle w:val="ConsPlusNormal0"/>
        <w:suppressAutoHyphens/>
        <w:spacing w:line="360" w:lineRule="auto"/>
        <w:ind w:firstLine="709"/>
        <w:jc w:val="both"/>
        <w:outlineLvl w:val="1"/>
      </w:pPr>
      <w:r w:rsidRPr="00863C22">
        <w:t xml:space="preserve">Официальный сайт Ростехнадзора, на котором размещена </w:t>
      </w:r>
      <w:r w:rsidR="00863C22">
        <w:t>п</w:t>
      </w:r>
      <w:r w:rsidRPr="00863C22">
        <w:t>рограмма и информация о результатах профилактической работы и профилактических мероприятиях - http://www.</w:t>
      </w:r>
      <w:r w:rsidR="00863C22" w:rsidRPr="00863C22">
        <w:t>usib.</w:t>
      </w:r>
      <w:r w:rsidRPr="00863C22">
        <w:t>gosnadzor.ru</w:t>
      </w:r>
      <w:r w:rsidR="00863C22">
        <w:t>.</w:t>
      </w:r>
    </w:p>
    <w:p w:rsidR="007952B8" w:rsidRDefault="007952B8" w:rsidP="00D50DE8">
      <w:pPr>
        <w:pStyle w:val="ConsPlusTitle0"/>
        <w:suppressAutoHyphens/>
        <w:jc w:val="center"/>
        <w:outlineLvl w:val="1"/>
        <w:rPr>
          <w:caps/>
        </w:rPr>
      </w:pPr>
    </w:p>
    <w:p w:rsidR="007824DF" w:rsidRDefault="00DC2273" w:rsidP="00D50DE8">
      <w:pPr>
        <w:pStyle w:val="ConsPlusTitle0"/>
        <w:suppressAutoHyphens/>
        <w:jc w:val="center"/>
        <w:outlineLvl w:val="1"/>
        <w:rPr>
          <w:caps/>
        </w:rPr>
      </w:pPr>
      <w:r w:rsidRPr="003A64CD">
        <w:rPr>
          <w:caps/>
        </w:rPr>
        <w:t>V</w:t>
      </w:r>
      <w:r w:rsidR="00B43DD1">
        <w:rPr>
          <w:caps/>
        </w:rPr>
        <w:t>І</w:t>
      </w:r>
      <w:r w:rsidRPr="003A64CD">
        <w:rPr>
          <w:caps/>
          <w:lang w:val="en-US"/>
        </w:rPr>
        <w:t>I</w:t>
      </w:r>
      <w:r w:rsidRPr="003A64CD">
        <w:rPr>
          <w:caps/>
        </w:rPr>
        <w:t xml:space="preserve">. Механизм оценки эффективности и </w:t>
      </w:r>
    </w:p>
    <w:p w:rsidR="00DC2273" w:rsidRPr="003A64CD" w:rsidRDefault="00DC2273" w:rsidP="00D50DE8">
      <w:pPr>
        <w:pStyle w:val="ConsPlusTitle0"/>
        <w:suppressAutoHyphens/>
        <w:jc w:val="center"/>
        <w:outlineLvl w:val="1"/>
        <w:rPr>
          <w:caps/>
        </w:rPr>
      </w:pPr>
      <w:r w:rsidRPr="003A64CD">
        <w:rPr>
          <w:caps/>
        </w:rPr>
        <w:t>результативности</w:t>
      </w:r>
    </w:p>
    <w:p w:rsidR="00DC2273" w:rsidRPr="003A64CD" w:rsidRDefault="00DC2273" w:rsidP="00D50DE8">
      <w:pPr>
        <w:pStyle w:val="ConsPlusTitle0"/>
        <w:suppressAutoHyphens/>
        <w:jc w:val="center"/>
        <w:rPr>
          <w:caps/>
        </w:rPr>
      </w:pPr>
      <w:r w:rsidRPr="003A64CD">
        <w:rPr>
          <w:caps/>
        </w:rPr>
        <w:t>профилактических мероприятий</w:t>
      </w:r>
    </w:p>
    <w:p w:rsidR="00DC2273" w:rsidRPr="00990F09" w:rsidRDefault="00DC2273" w:rsidP="00D50DE8">
      <w:pPr>
        <w:pStyle w:val="ConsPlusTitle0"/>
        <w:suppressAutoHyphens/>
        <w:jc w:val="center"/>
        <w:rPr>
          <w:b w:val="0"/>
        </w:rPr>
      </w:pPr>
    </w:p>
    <w:p w:rsidR="00532F67" w:rsidRDefault="00532F67" w:rsidP="00D50DE8">
      <w:pPr>
        <w:pStyle w:val="ConsPlusNormal0"/>
        <w:suppressAutoHyphens/>
        <w:spacing w:line="360" w:lineRule="auto"/>
        <w:ind w:firstLine="709"/>
        <w:jc w:val="both"/>
      </w:pPr>
      <w: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организаций качеством мероприятий, которая должна осуществляться методами социологических исследований. Ключевыми направлениями социологических исследований являются:</w:t>
      </w:r>
    </w:p>
    <w:p w:rsidR="00532F67" w:rsidRDefault="00532F67" w:rsidP="00D50DE8">
      <w:pPr>
        <w:pStyle w:val="ConsPlusNormal0"/>
        <w:suppressAutoHyphens/>
        <w:spacing w:line="360" w:lineRule="auto"/>
        <w:ind w:firstLine="709"/>
        <w:jc w:val="both"/>
      </w:pPr>
      <w: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 в ходе проверки;</w:t>
      </w:r>
    </w:p>
    <w:p w:rsidR="00532F67" w:rsidRDefault="00532F67" w:rsidP="00D50DE8">
      <w:pPr>
        <w:pStyle w:val="ConsPlusNormal0"/>
        <w:suppressAutoHyphens/>
        <w:spacing w:line="360" w:lineRule="auto"/>
        <w:ind w:firstLine="709"/>
        <w:jc w:val="both"/>
      </w:pPr>
      <w:r>
        <w:t xml:space="preserve">понятность обязательных требований, обеспечивающая их однозначное толкование подконтрольными субъектами и </w:t>
      </w:r>
      <w:proofErr w:type="spellStart"/>
      <w:r>
        <w:t>Ростехнадзором</w:t>
      </w:r>
      <w:proofErr w:type="spellEnd"/>
      <w:r>
        <w:t>;</w:t>
      </w:r>
    </w:p>
    <w:p w:rsidR="00532F67" w:rsidRDefault="00532F67" w:rsidP="00D50DE8">
      <w:pPr>
        <w:pStyle w:val="ConsPlusNormal0"/>
        <w:suppressAutoHyphens/>
        <w:spacing w:line="360" w:lineRule="auto"/>
        <w:ind w:firstLine="709"/>
        <w:jc w:val="both"/>
      </w:pPr>
      <w:r>
        <w:t xml:space="preserve">вовлечение подконтрольных субъектов в регулярное взаимодействие                         </w:t>
      </w:r>
      <w:r>
        <w:lastRenderedPageBreak/>
        <w:t xml:space="preserve">с </w:t>
      </w:r>
      <w:proofErr w:type="spellStart"/>
      <w:r>
        <w:t>Ростехнадзором</w:t>
      </w:r>
      <w:proofErr w:type="spellEnd"/>
      <w:r>
        <w:t>.</w:t>
      </w:r>
    </w:p>
    <w:p w:rsidR="00532F67" w:rsidRDefault="00532F67" w:rsidP="00D50DE8">
      <w:pPr>
        <w:pStyle w:val="ConsPlusNormal0"/>
        <w:suppressAutoHyphens/>
        <w:spacing w:line="360" w:lineRule="auto"/>
        <w:ind w:firstLine="709"/>
        <w:jc w:val="both"/>
      </w:pPr>
      <w:r w:rsidRPr="00C870DF">
        <w:t>Оценка эффективности Подпрограммы осуществляется по годам в течение срока реализации П</w:t>
      </w:r>
      <w:r w:rsidR="00C870DF" w:rsidRPr="00C870DF">
        <w:t>одп</w:t>
      </w:r>
      <w:r w:rsidRPr="00C870DF">
        <w:t>рограммы.</w:t>
      </w:r>
    </w:p>
    <w:p w:rsidR="00532F67" w:rsidRPr="00532F67" w:rsidRDefault="00532F67" w:rsidP="00D50DE8">
      <w:pPr>
        <w:pStyle w:val="ConsPlusTitle0"/>
        <w:suppressAutoHyphens/>
        <w:spacing w:line="360" w:lineRule="auto"/>
        <w:ind w:firstLine="708"/>
        <w:jc w:val="both"/>
        <w:rPr>
          <w:b w:val="0"/>
        </w:rPr>
      </w:pPr>
      <w:r w:rsidRPr="00532F67">
        <w:rPr>
          <w:b w:val="0"/>
        </w:rPr>
        <w:t>Методика оценки эффективности и результативности профилактических мероприятий</w:t>
      </w:r>
      <w:r w:rsidR="00744CCF">
        <w:rPr>
          <w:b w:val="0"/>
        </w:rPr>
        <w:t xml:space="preserve"> приведена</w:t>
      </w:r>
      <w:r w:rsidRPr="00532F67">
        <w:rPr>
          <w:b w:val="0"/>
        </w:rPr>
        <w:t xml:space="preserve"> в приложении № 2 к настоящей П</w:t>
      </w:r>
      <w:r>
        <w:rPr>
          <w:b w:val="0"/>
        </w:rPr>
        <w:t>одп</w:t>
      </w:r>
      <w:r w:rsidRPr="00532F67">
        <w:rPr>
          <w:b w:val="0"/>
        </w:rPr>
        <w:t>рограмме.</w:t>
      </w:r>
    </w:p>
    <w:p w:rsidR="00DC2273" w:rsidRDefault="00DC2273" w:rsidP="00D50DE8">
      <w:pPr>
        <w:pStyle w:val="ConsPlusTitle0"/>
        <w:suppressAutoHyphens/>
        <w:spacing w:line="360" w:lineRule="auto"/>
        <w:jc w:val="both"/>
        <w:rPr>
          <w:b w:val="0"/>
        </w:rPr>
      </w:pPr>
    </w:p>
    <w:p w:rsidR="00532F67" w:rsidRDefault="00532F67" w:rsidP="00D50DE8">
      <w:pPr>
        <w:pStyle w:val="ConsPlusTitle0"/>
        <w:suppressAutoHyphens/>
        <w:spacing w:line="360" w:lineRule="auto"/>
        <w:jc w:val="both"/>
        <w:rPr>
          <w:b w:val="0"/>
        </w:rPr>
      </w:pPr>
    </w:p>
    <w:p w:rsidR="00532F67" w:rsidRDefault="00532F67" w:rsidP="00D50DE8">
      <w:pPr>
        <w:pStyle w:val="ConsPlusTitle0"/>
        <w:suppressAutoHyphens/>
        <w:jc w:val="both"/>
        <w:rPr>
          <w:b w:val="0"/>
        </w:rPr>
      </w:pPr>
    </w:p>
    <w:p w:rsidR="00A36A10" w:rsidRDefault="00A36A10" w:rsidP="00D50DE8">
      <w:pPr>
        <w:pStyle w:val="ConsPlusTitle0"/>
        <w:suppressAutoHyphens/>
        <w:jc w:val="both"/>
        <w:rPr>
          <w:b w:val="0"/>
        </w:rPr>
      </w:pPr>
    </w:p>
    <w:p w:rsidR="00A36A10" w:rsidRDefault="00A36A10" w:rsidP="00D50DE8">
      <w:pPr>
        <w:pStyle w:val="ConsPlusTitle0"/>
        <w:suppressAutoHyphens/>
        <w:jc w:val="both"/>
        <w:rPr>
          <w:b w:val="0"/>
        </w:rPr>
      </w:pPr>
    </w:p>
    <w:p w:rsidR="00532F67" w:rsidRDefault="00532F67" w:rsidP="00D50DE8">
      <w:pPr>
        <w:pStyle w:val="ConsPlusTitle0"/>
        <w:suppressAutoHyphens/>
        <w:jc w:val="both"/>
        <w:rPr>
          <w:b w:val="0"/>
        </w:rPr>
      </w:pPr>
    </w:p>
    <w:p w:rsidR="00532F67" w:rsidRDefault="00532F67" w:rsidP="00D50DE8">
      <w:pPr>
        <w:pStyle w:val="ConsPlusTitle0"/>
        <w:suppressAutoHyphens/>
        <w:jc w:val="both"/>
        <w:rPr>
          <w:b w:val="0"/>
        </w:rPr>
      </w:pPr>
    </w:p>
    <w:p w:rsidR="00532F67" w:rsidRDefault="00532F67" w:rsidP="00D50DE8">
      <w:pPr>
        <w:pStyle w:val="ConsPlusTitle0"/>
        <w:suppressAutoHyphens/>
        <w:jc w:val="both"/>
        <w:rPr>
          <w:b w:val="0"/>
        </w:rPr>
      </w:pPr>
    </w:p>
    <w:p w:rsidR="00532F67" w:rsidRDefault="00532F67" w:rsidP="00D50DE8">
      <w:pPr>
        <w:pStyle w:val="ConsPlusTitle0"/>
        <w:suppressAutoHyphens/>
        <w:jc w:val="both"/>
        <w:rPr>
          <w:b w:val="0"/>
        </w:rPr>
      </w:pPr>
    </w:p>
    <w:p w:rsidR="00295D5E" w:rsidRDefault="00295D5E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295D5E" w:rsidRDefault="00295D5E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295D5E" w:rsidRDefault="00295D5E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295D5E" w:rsidRDefault="00295D5E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295D5E" w:rsidRDefault="00295D5E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0A6BAF" w:rsidRDefault="000A6BA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0A6BAF" w:rsidRDefault="000A6BA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0A6BAF" w:rsidRDefault="000A6BA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0A6BAF" w:rsidRDefault="000A6BA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C870DF" w:rsidRDefault="00C870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824DF" w:rsidRDefault="007824D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744CCF" w:rsidRDefault="00744CC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532F67" w:rsidRDefault="00532F67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>Приложение № 1к П</w:t>
      </w:r>
      <w:r w:rsidR="00863C22"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532F67" w:rsidRPr="00AE6926" w:rsidRDefault="00532F67" w:rsidP="00D50DE8">
      <w:pPr>
        <w:pStyle w:val="ConsPlusNormal0"/>
        <w:suppressAutoHyphens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532F67" w:rsidRDefault="00532F67" w:rsidP="00D50DE8">
      <w:pPr>
        <w:suppressAutoHyphens/>
        <w:spacing w:before="240"/>
        <w:jc w:val="center"/>
        <w:rPr>
          <w:b/>
        </w:rPr>
      </w:pPr>
      <w:r w:rsidRPr="00AE6926">
        <w:rPr>
          <w:b/>
        </w:rPr>
        <w:t>ПЛАН-ГРАФИК ПРОФИЛАКТИЧЕСКИХ МЕРОПРИЯТИЙ</w:t>
      </w:r>
    </w:p>
    <w:p w:rsidR="00532F67" w:rsidRDefault="00532F67" w:rsidP="00D50DE8">
      <w:pPr>
        <w:suppressAutoHyphens/>
        <w:jc w:val="center"/>
        <w:rPr>
          <w:b/>
        </w:rPr>
      </w:pPr>
      <w:r>
        <w:rPr>
          <w:b/>
        </w:rPr>
        <w:t>НАДЗОР</w:t>
      </w:r>
      <w:r w:rsidR="00A36A10">
        <w:rPr>
          <w:b/>
        </w:rPr>
        <w:t>А</w:t>
      </w:r>
      <w:r>
        <w:rPr>
          <w:b/>
        </w:rPr>
        <w:t xml:space="preserve"> ЗА МЕТАЛЛУРГИЧЕСКИМИ И КОКСОХИМИЧЕСКИМИ ПРОИЗВОДСТВАМИ </w:t>
      </w:r>
      <w:r w:rsidRPr="00AE6926">
        <w:rPr>
          <w:b/>
        </w:rPr>
        <w:t>НА 2018-2020 ГОДЫ</w:t>
      </w:r>
    </w:p>
    <w:p w:rsidR="00532F67" w:rsidRDefault="00532F67" w:rsidP="00D50DE8">
      <w:pPr>
        <w:suppressAutoHyphens/>
        <w:jc w:val="center"/>
        <w:rPr>
          <w:b/>
        </w:rPr>
      </w:pPr>
    </w:p>
    <w:tbl>
      <w:tblPr>
        <w:tblStyle w:val="ac"/>
        <w:tblW w:w="5240" w:type="pct"/>
        <w:tblInd w:w="-459" w:type="dxa"/>
        <w:tblLook w:val="04A0" w:firstRow="1" w:lastRow="0" w:firstColumn="1" w:lastColumn="0" w:noHBand="0" w:noVBand="1"/>
      </w:tblPr>
      <w:tblGrid>
        <w:gridCol w:w="568"/>
        <w:gridCol w:w="3330"/>
        <w:gridCol w:w="1699"/>
        <w:gridCol w:w="2393"/>
        <w:gridCol w:w="2040"/>
      </w:tblGrid>
      <w:tr w:rsidR="00532F67" w:rsidRPr="00B133C1" w:rsidTr="008105B3">
        <w:tc>
          <w:tcPr>
            <w:tcW w:w="283" w:type="pct"/>
            <w:vAlign w:val="center"/>
          </w:tcPr>
          <w:p w:rsidR="00532F67" w:rsidRPr="00B133C1" w:rsidRDefault="00532F67" w:rsidP="00D50DE8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B133C1">
              <w:rPr>
                <w:b w:val="0"/>
                <w:sz w:val="24"/>
                <w:szCs w:val="24"/>
              </w:rPr>
              <w:t>п</w:t>
            </w:r>
            <w:proofErr w:type="gramEnd"/>
            <w:r w:rsidRPr="00B133C1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660" w:type="pct"/>
            <w:vAlign w:val="center"/>
          </w:tcPr>
          <w:p w:rsidR="00532F67" w:rsidRPr="00B133C1" w:rsidRDefault="00532F67" w:rsidP="00D50DE8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847" w:type="pct"/>
            <w:vAlign w:val="center"/>
          </w:tcPr>
          <w:p w:rsidR="00532F67" w:rsidRPr="00B133C1" w:rsidRDefault="00532F67" w:rsidP="00D50DE8">
            <w:pPr>
              <w:pStyle w:val="ConsPlusTitle0"/>
              <w:tabs>
                <w:tab w:val="left" w:pos="100"/>
              </w:tabs>
              <w:suppressAutoHyphens/>
              <w:ind w:left="-18" w:firstLine="18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Этапы реализации мероприятия</w:t>
            </w:r>
          </w:p>
        </w:tc>
        <w:tc>
          <w:tcPr>
            <w:tcW w:w="1193" w:type="pct"/>
            <w:vAlign w:val="center"/>
          </w:tcPr>
          <w:p w:rsidR="00532F67" w:rsidRPr="00B133C1" w:rsidRDefault="00532F67" w:rsidP="00D50DE8">
            <w:pPr>
              <w:pStyle w:val="ConsPlusTitle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1018" w:type="pct"/>
            <w:vAlign w:val="center"/>
          </w:tcPr>
          <w:p w:rsidR="00532F67" w:rsidRPr="00B133C1" w:rsidRDefault="00532F67" w:rsidP="00D50DE8">
            <w:pPr>
              <w:pStyle w:val="ConsPlusTitle0"/>
              <w:suppressAutoHyphens/>
              <w:ind w:left="5" w:right="27"/>
              <w:jc w:val="center"/>
              <w:rPr>
                <w:b w:val="0"/>
                <w:sz w:val="24"/>
                <w:szCs w:val="24"/>
              </w:rPr>
            </w:pPr>
            <w:r w:rsidRPr="00B133C1">
              <w:rPr>
                <w:b w:val="0"/>
                <w:sz w:val="24"/>
                <w:szCs w:val="24"/>
              </w:rPr>
              <w:t>Срок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Участие с выступлениями в мероприятиях, проводимых Федеральными органами исполнительной власти, субъектов РФ и т.д.</w:t>
            </w:r>
          </w:p>
        </w:tc>
        <w:tc>
          <w:tcPr>
            <w:tcW w:w="847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В соответствии с планом работы Сибирского управления. 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состояния аварийности и травматизма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поднадзорных</w:t>
            </w:r>
            <w:r w:rsidR="00C870DF">
              <w:rPr>
                <w:sz w:val="24"/>
                <w:szCs w:val="24"/>
              </w:rPr>
              <w:t xml:space="preserve"> отделу</w:t>
            </w:r>
            <w:r w:rsidRPr="00295D5E">
              <w:rPr>
                <w:sz w:val="24"/>
                <w:szCs w:val="24"/>
              </w:rPr>
              <w:t xml:space="preserve"> организациях</w:t>
            </w:r>
            <w:r w:rsidR="00C870DF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295D5E" w:rsidRPr="00295D5E" w:rsidTr="008105B3">
        <w:tc>
          <w:tcPr>
            <w:tcW w:w="283" w:type="pct"/>
          </w:tcPr>
          <w:p w:rsidR="00295D5E" w:rsidRPr="00295D5E" w:rsidRDefault="00295D5E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Направление информационных писем в адрес поднадзорных </w:t>
            </w:r>
            <w:r w:rsidR="00C870DF">
              <w:rPr>
                <w:sz w:val="24"/>
                <w:szCs w:val="24"/>
              </w:rPr>
              <w:t>организаций</w:t>
            </w:r>
            <w:r w:rsidRPr="00295D5E">
              <w:rPr>
                <w:sz w:val="24"/>
                <w:szCs w:val="24"/>
              </w:rPr>
              <w:t xml:space="preserve"> о состоянии аварийности и травматизма</w:t>
            </w:r>
            <w:r w:rsidR="00C870DF">
              <w:rPr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до 30 числа месяца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295D5E" w:rsidRPr="00295D5E" w:rsidTr="008105B3">
        <w:trPr>
          <w:trHeight w:val="1956"/>
        </w:trPr>
        <w:tc>
          <w:tcPr>
            <w:tcW w:w="283" w:type="pct"/>
          </w:tcPr>
          <w:p w:rsidR="00295D5E" w:rsidRPr="00295D5E" w:rsidRDefault="00295D5E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Анализ состояния надзорной деятельности и правоприменительной практики</w:t>
            </w:r>
            <w:r w:rsidR="00C870DF">
              <w:rPr>
                <w:sz w:val="24"/>
                <w:szCs w:val="24"/>
              </w:rPr>
              <w:t>.</w:t>
            </w:r>
          </w:p>
          <w:p w:rsidR="00C870DF" w:rsidRDefault="00C870DF" w:rsidP="00D50DE8">
            <w:pPr>
              <w:suppressAutoHyphens/>
              <w:jc w:val="both"/>
              <w:rPr>
                <w:sz w:val="24"/>
                <w:szCs w:val="24"/>
              </w:rPr>
            </w:pPr>
          </w:p>
          <w:p w:rsidR="00C870DF" w:rsidRDefault="00C870DF" w:rsidP="00D50DE8">
            <w:pPr>
              <w:suppressAutoHyphens/>
              <w:jc w:val="both"/>
              <w:rPr>
                <w:sz w:val="24"/>
                <w:szCs w:val="24"/>
              </w:rPr>
            </w:pPr>
          </w:p>
          <w:p w:rsidR="00183DF0" w:rsidRPr="00295D5E" w:rsidRDefault="00183DF0" w:rsidP="00D50DE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295D5E" w:rsidRPr="00295D5E" w:rsidRDefault="000A6BAF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  <w:r w:rsidRPr="00295D5E">
              <w:rPr>
                <w:sz w:val="24"/>
                <w:szCs w:val="24"/>
              </w:rPr>
              <w:t xml:space="preserve"> 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</w:t>
            </w:r>
            <w:proofErr w:type="gramStart"/>
            <w:r w:rsidRPr="00295D5E">
              <w:rPr>
                <w:sz w:val="24"/>
                <w:szCs w:val="24"/>
              </w:rPr>
              <w:t>в</w:t>
            </w:r>
            <w:proofErr w:type="gramEnd"/>
            <w:r w:rsidRPr="00295D5E">
              <w:rPr>
                <w:sz w:val="24"/>
                <w:szCs w:val="24"/>
              </w:rPr>
              <w:t xml:space="preserve"> года 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до 25 числа месяца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</w:p>
          <w:p w:rsid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</w:p>
          <w:p w:rsidR="00295D5E" w:rsidRPr="00295D5E" w:rsidRDefault="00295D5E" w:rsidP="00D50DE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E5B3B" w:rsidRPr="00295D5E" w:rsidTr="008105B3">
        <w:trPr>
          <w:trHeight w:val="1750"/>
        </w:trPr>
        <w:tc>
          <w:tcPr>
            <w:tcW w:w="283" w:type="pct"/>
          </w:tcPr>
          <w:p w:rsidR="00DE5B3B" w:rsidRPr="00295D5E" w:rsidRDefault="00DE5B3B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информационных писем</w:t>
            </w:r>
            <w:r w:rsidRPr="00295D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95D5E">
              <w:rPr>
                <w:sz w:val="24"/>
                <w:szCs w:val="24"/>
              </w:rPr>
              <w:t xml:space="preserve">о результатам анализа деятельности и правоприменительной практики </w:t>
            </w:r>
            <w:r>
              <w:rPr>
                <w:sz w:val="24"/>
                <w:szCs w:val="24"/>
              </w:rPr>
              <w:t xml:space="preserve">о </w:t>
            </w:r>
            <w:r w:rsidRPr="00295D5E">
              <w:rPr>
                <w:sz w:val="24"/>
                <w:szCs w:val="24"/>
              </w:rPr>
              <w:t>наиболее часто повторяющихся наруше</w:t>
            </w:r>
            <w:r>
              <w:rPr>
                <w:sz w:val="24"/>
                <w:szCs w:val="24"/>
              </w:rPr>
              <w:t xml:space="preserve">ний </w:t>
            </w:r>
            <w:r w:rsidRPr="00295D5E">
              <w:rPr>
                <w:sz w:val="24"/>
                <w:szCs w:val="24"/>
              </w:rPr>
              <w:t xml:space="preserve">в адрес поднадзорных </w:t>
            </w:r>
            <w:r>
              <w:rPr>
                <w:sz w:val="24"/>
                <w:szCs w:val="24"/>
              </w:rPr>
              <w:t>организаций.</w:t>
            </w:r>
          </w:p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DE5B3B" w:rsidRPr="00F20CF4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1 раз в полгода </w:t>
            </w:r>
          </w:p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до 30 числа месяца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  <w:r w:rsidRPr="00295D5E">
              <w:rPr>
                <w:sz w:val="24"/>
                <w:szCs w:val="24"/>
              </w:rPr>
              <w:t>.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Проведение контрольн</w:t>
            </w:r>
            <w:proofErr w:type="gramStart"/>
            <w:r w:rsidRPr="00295D5E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95D5E">
              <w:rPr>
                <w:sz w:val="24"/>
                <w:szCs w:val="24"/>
              </w:rPr>
              <w:t xml:space="preserve">надзорных мероприятий </w:t>
            </w:r>
            <w:r>
              <w:rPr>
                <w:sz w:val="24"/>
                <w:szCs w:val="24"/>
              </w:rPr>
              <w:t>отделом по надзору за металлургическими и коксохимическими производствами</w:t>
            </w:r>
            <w:r w:rsidRPr="00295D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Первый этап</w:t>
            </w:r>
          </w:p>
        </w:tc>
        <w:tc>
          <w:tcPr>
            <w:tcW w:w="1193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295D5E">
              <w:rPr>
                <w:sz w:val="24"/>
                <w:szCs w:val="24"/>
              </w:rPr>
              <w:t>Согласно плана</w:t>
            </w:r>
            <w:proofErr w:type="gramEnd"/>
            <w:r w:rsidRPr="00295D5E">
              <w:rPr>
                <w:sz w:val="24"/>
                <w:szCs w:val="24"/>
              </w:rPr>
              <w:t xml:space="preserve"> работы Сибирского управления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Дача разъяснений и консультаций </w:t>
            </w:r>
            <w:r>
              <w:rPr>
                <w:sz w:val="24"/>
                <w:szCs w:val="24"/>
              </w:rPr>
              <w:t>поднадзорным организациям</w:t>
            </w:r>
            <w:r w:rsidRPr="00295D5E">
              <w:rPr>
                <w:sz w:val="24"/>
                <w:szCs w:val="24"/>
              </w:rPr>
              <w:t xml:space="preserve"> по вопросам порядка исполнения, применения и соблюдения обязательных требований</w:t>
            </w:r>
          </w:p>
        </w:tc>
        <w:tc>
          <w:tcPr>
            <w:tcW w:w="847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По мере поступления обращений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Выступления с докладами о правоприменительной практике на круглых столах, совещаниях и конференциях и т.д. </w:t>
            </w:r>
          </w:p>
        </w:tc>
        <w:tc>
          <w:tcPr>
            <w:tcW w:w="847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соответствии с планом работы Сибирского управления</w:t>
            </w:r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Анализ реализации правоприменительной практики контрольно-надзорной деятельности </w:t>
            </w:r>
            <w:r>
              <w:rPr>
                <w:sz w:val="24"/>
                <w:szCs w:val="24"/>
              </w:rPr>
              <w:t>отдела по надзору за металлургическими и коксохимическими производствами</w:t>
            </w:r>
            <w:r w:rsidRPr="00295D5E">
              <w:rPr>
                <w:sz w:val="24"/>
                <w:szCs w:val="24"/>
              </w:rPr>
              <w:t>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847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Ежеквартально до 15 числа месяца следующего за </w:t>
            </w:r>
            <w:proofErr w:type="gramStart"/>
            <w:r w:rsidRPr="00295D5E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DE5B3B" w:rsidRPr="00295D5E" w:rsidTr="008105B3">
        <w:tc>
          <w:tcPr>
            <w:tcW w:w="283" w:type="pct"/>
          </w:tcPr>
          <w:p w:rsidR="00DE5B3B" w:rsidRPr="00295D5E" w:rsidRDefault="00DE5B3B" w:rsidP="00D50DE8">
            <w:pPr>
              <w:pStyle w:val="ConsPlusTitle0"/>
              <w:numPr>
                <w:ilvl w:val="0"/>
                <w:numId w:val="3"/>
              </w:numPr>
              <w:suppressAutoHyphens/>
              <w:ind w:left="171" w:right="176" w:hanging="17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pct"/>
          </w:tcPr>
          <w:p w:rsidR="00DE5B3B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 xml:space="preserve">Осуществление информирования </w:t>
            </w:r>
            <w:r>
              <w:rPr>
                <w:sz w:val="24"/>
                <w:szCs w:val="24"/>
              </w:rPr>
              <w:t xml:space="preserve">собственников </w:t>
            </w:r>
            <w:r w:rsidRPr="00295D5E">
              <w:rPr>
                <w:sz w:val="24"/>
                <w:szCs w:val="24"/>
              </w:rPr>
              <w:t>юридических лиц, индивидуальных предпринимателей по вопросам соблюдения обязательных требований посредством:</w:t>
            </w:r>
          </w:p>
          <w:p w:rsidR="00DE5B3B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приглашения на обсуждение результатов проверочных мероприятий;</w:t>
            </w:r>
          </w:p>
          <w:p w:rsidR="00DE5B3B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письменного информирования о результатах проверочных мероприятий;</w:t>
            </w:r>
          </w:p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размещения информации о результатах проверочных мероприятий в общедоступном ресурсе ФГИС ЕРП.</w:t>
            </w:r>
          </w:p>
        </w:tc>
        <w:tc>
          <w:tcPr>
            <w:tcW w:w="847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Второй этап</w:t>
            </w:r>
          </w:p>
        </w:tc>
        <w:tc>
          <w:tcPr>
            <w:tcW w:w="1193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  <w:tc>
          <w:tcPr>
            <w:tcW w:w="1018" w:type="pct"/>
          </w:tcPr>
          <w:p w:rsidR="00DE5B3B" w:rsidRPr="00295D5E" w:rsidRDefault="00DE5B3B" w:rsidP="00D50DE8">
            <w:pPr>
              <w:suppressAutoHyphens/>
              <w:jc w:val="both"/>
              <w:rPr>
                <w:sz w:val="24"/>
                <w:szCs w:val="24"/>
              </w:rPr>
            </w:pPr>
            <w:r w:rsidRPr="00295D5E">
              <w:rPr>
                <w:sz w:val="24"/>
                <w:szCs w:val="24"/>
              </w:rPr>
              <w:t>В течение года, по итогам проведения проверок</w:t>
            </w:r>
          </w:p>
        </w:tc>
      </w:tr>
    </w:tbl>
    <w:p w:rsidR="008105B3" w:rsidRDefault="008105B3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</w:p>
    <w:p w:rsidR="000A6BAF" w:rsidRDefault="000A6BAF" w:rsidP="00D50DE8">
      <w:pPr>
        <w:pStyle w:val="ConsPlusNormal0"/>
        <w:suppressAutoHyphens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</w:t>
      </w:r>
      <w:r w:rsidR="00863C22"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0A6BAF" w:rsidRPr="00AE6926" w:rsidRDefault="000A6BAF" w:rsidP="00D50DE8">
      <w:pPr>
        <w:pStyle w:val="ConsPlusNormal0"/>
        <w:suppressAutoHyphens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A36A10" w:rsidRDefault="00A36A10" w:rsidP="00D50DE8">
      <w:pPr>
        <w:suppressAutoHyphens/>
        <w:spacing w:before="240"/>
        <w:jc w:val="center"/>
        <w:rPr>
          <w:b/>
        </w:rPr>
      </w:pPr>
    </w:p>
    <w:p w:rsidR="000A6BAF" w:rsidRDefault="000A6BAF" w:rsidP="00D50DE8">
      <w:pPr>
        <w:suppressAutoHyphens/>
        <w:spacing w:before="240"/>
        <w:jc w:val="center"/>
        <w:rPr>
          <w:b/>
        </w:rPr>
      </w:pPr>
      <w:r w:rsidRPr="004B0BC5">
        <w:rPr>
          <w:b/>
        </w:rPr>
        <w:t>МЕТОДИКА ОЦЕНКИ ЭФФЕКТИВНОСТИ И РЕЗУЛЬТАТИВНОСТИ ПРОФИЛАКТИЧЕСКИХ МЕРОПРИЯТИЙ</w:t>
      </w:r>
    </w:p>
    <w:p w:rsidR="000A6BAF" w:rsidRDefault="000A6BAF" w:rsidP="00D50DE8">
      <w:pPr>
        <w:suppressAutoHyphens/>
        <w:spacing w:before="240"/>
        <w:jc w:val="center"/>
        <w:rPr>
          <w:b/>
        </w:rPr>
      </w:pPr>
    </w:p>
    <w:p w:rsidR="00863C22" w:rsidRDefault="00863C22" w:rsidP="00D50DE8">
      <w:pPr>
        <w:suppressAutoHyphens/>
        <w:spacing w:line="360" w:lineRule="auto"/>
        <w:ind w:firstLine="709"/>
        <w:jc w:val="both"/>
      </w:pPr>
      <w:r>
        <w:t>О</w:t>
      </w:r>
      <w:r w:rsidRPr="00990F09">
        <w:t>ценка эффективности и результативности</w:t>
      </w:r>
      <w:r>
        <w:t xml:space="preserve"> профилактических мероприятий, проведенных надзор</w:t>
      </w:r>
      <w:r w:rsidR="006249AC">
        <w:t>ом</w:t>
      </w:r>
      <w:r>
        <w:t xml:space="preserve"> за металлургическими и коксохимическими производствами Сибирского управления,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0A6BAF" w:rsidRPr="009E7B8A" w:rsidRDefault="00863C22" w:rsidP="00D50DE8">
      <w:pPr>
        <w:suppressAutoHyphens/>
        <w:spacing w:line="360" w:lineRule="auto"/>
        <w:ind w:firstLine="709"/>
        <w:jc w:val="both"/>
      </w:pPr>
      <w:r>
        <w:t>1</w:t>
      </w:r>
      <w:r w:rsidR="000A6BAF" w:rsidRPr="009E7B8A">
        <w:t xml:space="preserve">. К показателям качества профилактической деятельности </w:t>
      </w:r>
      <w:r w:rsidR="003C5803" w:rsidRPr="009E7B8A">
        <w:t xml:space="preserve"> надзор</w:t>
      </w:r>
      <w:r w:rsidR="006249AC">
        <w:t>а</w:t>
      </w:r>
      <w:r w:rsidR="003C5803" w:rsidRPr="009E7B8A">
        <w:t xml:space="preserve"> за металлургическими и коксохимическими производствами</w:t>
      </w:r>
      <w:r w:rsidR="000A6BAF" w:rsidRPr="009E7B8A">
        <w:t xml:space="preserve"> относятся следующие:</w:t>
      </w:r>
    </w:p>
    <w:p w:rsidR="000A6BAF" w:rsidRPr="009E7B8A" w:rsidRDefault="000A6BAF" w:rsidP="00D50DE8">
      <w:pPr>
        <w:suppressAutoHyphens/>
        <w:spacing w:line="360" w:lineRule="auto"/>
        <w:ind w:firstLine="709"/>
        <w:jc w:val="both"/>
      </w:pPr>
      <w:r w:rsidRPr="009E7B8A">
        <w:t>1) действительная полнота охвата профилактическими мероприятиями подконтрольных организаций за установленный период времени;</w:t>
      </w:r>
    </w:p>
    <w:p w:rsidR="000A6BAF" w:rsidRPr="009E7B8A" w:rsidRDefault="000A6BAF" w:rsidP="00D50DE8">
      <w:pPr>
        <w:suppressAutoHyphens/>
        <w:spacing w:line="360" w:lineRule="auto"/>
        <w:ind w:firstLine="709"/>
        <w:jc w:val="both"/>
      </w:pPr>
      <w:r w:rsidRPr="009E7B8A">
        <w:t>2) результаты проводимых среди подконтрольных организаций профилактических мероприятий по следующим направлениям:</w:t>
      </w:r>
    </w:p>
    <w:p w:rsidR="000A6BAF" w:rsidRPr="009E7B8A" w:rsidRDefault="000A6BAF" w:rsidP="00D50DE8">
      <w:pPr>
        <w:suppressAutoHyphens/>
        <w:spacing w:line="360" w:lineRule="auto"/>
        <w:ind w:firstLine="709"/>
        <w:jc w:val="both"/>
      </w:pPr>
      <w:r w:rsidRPr="009E7B8A">
        <w:t>информированность подконтрольных организаций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организаций, возникающих в связи с проведением плановых выездных проверок</w:t>
      </w:r>
      <w:r w:rsidR="009E7B8A" w:rsidRPr="009E7B8A">
        <w:t xml:space="preserve">, </w:t>
      </w:r>
      <w:r w:rsidR="009E7B8A" w:rsidRPr="00863C22">
        <w:t>о состоянии аварийности и травматизма в металлургической отрасли, о наиболее часто повторяющихся нарушений</w:t>
      </w:r>
      <w:r w:rsidRPr="00863C22">
        <w:t>;</w:t>
      </w:r>
    </w:p>
    <w:p w:rsidR="000A6BAF" w:rsidRPr="009E7B8A" w:rsidRDefault="000A6BAF" w:rsidP="00D50DE8">
      <w:pPr>
        <w:suppressAutoHyphens/>
        <w:spacing w:line="360" w:lineRule="auto"/>
        <w:ind w:firstLine="709"/>
        <w:jc w:val="both"/>
      </w:pPr>
      <w:r w:rsidRPr="009E7B8A">
        <w:t>понятность обязательных требований, обеспечивающая их однозначное толкование подконтрольными организациями;</w:t>
      </w:r>
    </w:p>
    <w:p w:rsidR="000A6BAF" w:rsidRPr="001E2279" w:rsidRDefault="000A6BAF" w:rsidP="00D50DE8">
      <w:pPr>
        <w:suppressAutoHyphens/>
        <w:spacing w:line="360" w:lineRule="auto"/>
        <w:ind w:firstLine="709"/>
        <w:jc w:val="both"/>
      </w:pPr>
      <w:r w:rsidRPr="009E7B8A">
        <w:t>вовлечение подконтрольных организаций в регулярное взаимодействие с контрольно-надзорным органом.</w:t>
      </w:r>
    </w:p>
    <w:p w:rsidR="000A6BAF" w:rsidRPr="00863C22" w:rsidRDefault="000A6BAF" w:rsidP="00D50DE8">
      <w:pPr>
        <w:suppressAutoHyphens/>
        <w:spacing w:line="360" w:lineRule="auto"/>
        <w:ind w:firstLine="709"/>
        <w:jc w:val="both"/>
      </w:pPr>
      <w:r w:rsidRPr="00863C22">
        <w:t>3) </w:t>
      </w:r>
      <w:r w:rsidR="003C5803" w:rsidRPr="00863C22">
        <w:t xml:space="preserve">степень </w:t>
      </w:r>
      <w:proofErr w:type="gramStart"/>
      <w:r w:rsidR="003C5803" w:rsidRPr="00863C22">
        <w:t>реализуемости под</w:t>
      </w:r>
      <w:r w:rsidRPr="00863C22">
        <w:t>программы профилактики нарушений обязательных требований</w:t>
      </w:r>
      <w:proofErr w:type="gramEnd"/>
      <w:r w:rsidRPr="00863C22">
        <w:t>;</w:t>
      </w:r>
    </w:p>
    <w:p w:rsidR="000A6BAF" w:rsidRPr="00863C22" w:rsidRDefault="00863C22" w:rsidP="00D50DE8">
      <w:pPr>
        <w:suppressAutoHyphens/>
        <w:spacing w:line="360" w:lineRule="auto"/>
        <w:ind w:firstLine="709"/>
        <w:jc w:val="both"/>
      </w:pPr>
      <w:r w:rsidRPr="00863C22">
        <w:lastRenderedPageBreak/>
        <w:t>4</w:t>
      </w:r>
      <w:r w:rsidR="000A6BAF" w:rsidRPr="00863C22">
        <w:t>) 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0A6BAF" w:rsidRPr="00863C22" w:rsidRDefault="00863C22" w:rsidP="00D50DE8">
      <w:pPr>
        <w:suppressAutoHyphens/>
        <w:spacing w:line="360" w:lineRule="auto"/>
        <w:ind w:firstLine="709"/>
        <w:jc w:val="both"/>
      </w:pPr>
      <w:r w:rsidRPr="00863C22">
        <w:t>5</w:t>
      </w:r>
      <w:r w:rsidR="000A6BAF" w:rsidRPr="00863C22">
        <w:t>) снижение количества массовых и типовых нарушений обязательных требований, допускаемых одной и той же подконтрольной организацией.</w:t>
      </w:r>
    </w:p>
    <w:p w:rsidR="00A36A10" w:rsidRDefault="00744CCF" w:rsidP="00A36A10">
      <w:pPr>
        <w:suppressAutoHyphens/>
        <w:spacing w:line="360" w:lineRule="auto"/>
        <w:ind w:firstLine="709"/>
        <w:jc w:val="both"/>
      </w:pPr>
      <w:r>
        <w:t>2</w:t>
      </w:r>
      <w:r w:rsidR="000A6BAF" w:rsidRPr="00863C22">
        <w:t xml:space="preserve">. Для оценки качества профилактической деятельности </w:t>
      </w:r>
      <w:r w:rsidR="007824DF" w:rsidRPr="00863C22">
        <w:t xml:space="preserve"> надзор</w:t>
      </w:r>
      <w:r w:rsidR="006249AC">
        <w:t>а</w:t>
      </w:r>
      <w:bookmarkStart w:id="0" w:name="_GoBack"/>
      <w:bookmarkEnd w:id="0"/>
      <w:r w:rsidR="007824DF" w:rsidRPr="00863C22">
        <w:t xml:space="preserve"> за металлургическими и коксохимическими производствами</w:t>
      </w:r>
      <w:r w:rsidR="00BB7C98" w:rsidRPr="00863C22">
        <w:t xml:space="preserve"> </w:t>
      </w:r>
      <w:r w:rsidR="000A6BAF" w:rsidRPr="00863C22">
        <w:t xml:space="preserve">ежегодно подготавливается анализ состояния подконтрольных </w:t>
      </w:r>
      <w:proofErr w:type="gramStart"/>
      <w:r w:rsidR="000A6BAF" w:rsidRPr="00863C22">
        <w:t>организаций</w:t>
      </w:r>
      <w:proofErr w:type="gramEnd"/>
      <w:r w:rsidR="000A6BAF" w:rsidRPr="00863C22">
        <w:t xml:space="preserve"> с учетом выполненного годового</w:t>
      </w:r>
      <w:r w:rsidR="00BB7C98" w:rsidRPr="00863C22">
        <w:t xml:space="preserve"> </w:t>
      </w:r>
      <w:r w:rsidR="000A6BAF" w:rsidRPr="00863C22">
        <w:t>План-графика профилакти</w:t>
      </w:r>
      <w:r w:rsidR="00A36A10">
        <w:t>ческих мероприятий, включающий:</w:t>
      </w:r>
    </w:p>
    <w:p w:rsidR="000A6BAF" w:rsidRPr="00863C22" w:rsidRDefault="000A6BAF" w:rsidP="00A36A10">
      <w:pPr>
        <w:suppressAutoHyphens/>
        <w:spacing w:line="360" w:lineRule="auto"/>
        <w:ind w:firstLine="709"/>
        <w:jc w:val="both"/>
      </w:pPr>
      <w:r w:rsidRPr="00863C22">
        <w:t>1) описание видов и типов подконтрольных объектов (субъектов):</w:t>
      </w:r>
    </w:p>
    <w:p w:rsidR="000A6BAF" w:rsidRPr="00863C22" w:rsidRDefault="000A6BAF" w:rsidP="00D50DE8">
      <w:pPr>
        <w:suppressAutoHyphens/>
        <w:spacing w:line="360" w:lineRule="auto"/>
        <w:ind w:firstLine="709"/>
        <w:jc w:val="both"/>
      </w:pPr>
      <w:r w:rsidRPr="00863C22">
        <w:t>количество подконтрольных организаций;</w:t>
      </w:r>
    </w:p>
    <w:p w:rsidR="000A6BAF" w:rsidRPr="00863C22" w:rsidRDefault="000A6BAF" w:rsidP="00D50DE8">
      <w:pPr>
        <w:suppressAutoHyphens/>
        <w:spacing w:line="360" w:lineRule="auto"/>
        <w:ind w:firstLine="709"/>
        <w:jc w:val="both"/>
      </w:pPr>
      <w:r w:rsidRPr="00863C22">
        <w:t>количество ОПО (по классам опасности);</w:t>
      </w:r>
    </w:p>
    <w:p w:rsidR="000A6BAF" w:rsidRPr="00863C22" w:rsidRDefault="000A6BAF" w:rsidP="00D50DE8">
      <w:pPr>
        <w:suppressAutoHyphens/>
        <w:spacing w:line="360" w:lineRule="auto"/>
        <w:ind w:firstLine="709"/>
        <w:jc w:val="both"/>
      </w:pPr>
      <w:r w:rsidRPr="00863C22">
        <w:t>2) статистические показатели подконтрольной среды:</w:t>
      </w:r>
    </w:p>
    <w:p w:rsidR="000A6BAF" w:rsidRPr="00863C22" w:rsidRDefault="000A6BAF" w:rsidP="00D50DE8">
      <w:pPr>
        <w:suppressAutoHyphens/>
        <w:spacing w:line="360" w:lineRule="auto"/>
        <w:ind w:firstLine="709"/>
        <w:jc w:val="both"/>
      </w:pPr>
      <w:r w:rsidRPr="00863C22">
        <w:t>количество аварий и несчастных случаев на ОПО;</w:t>
      </w:r>
    </w:p>
    <w:p w:rsidR="000A6BAF" w:rsidRPr="00863C22" w:rsidRDefault="000A6BAF" w:rsidP="00D50DE8">
      <w:pPr>
        <w:suppressAutoHyphens/>
        <w:spacing w:line="360" w:lineRule="auto"/>
        <w:ind w:firstLine="709"/>
        <w:jc w:val="both"/>
      </w:pPr>
      <w:r w:rsidRPr="00863C22">
        <w:t>распределение аварий по видам и несчастных случаев по травмирующим факторам;</w:t>
      </w:r>
    </w:p>
    <w:p w:rsidR="000A6BAF" w:rsidRDefault="000A6BAF" w:rsidP="00D50DE8">
      <w:pPr>
        <w:pStyle w:val="ConsPlusTitle0"/>
        <w:suppressAutoHyphens/>
        <w:spacing w:line="360" w:lineRule="auto"/>
        <w:jc w:val="center"/>
      </w:pPr>
    </w:p>
    <w:p w:rsidR="008105B3" w:rsidRDefault="008105B3" w:rsidP="00D50DE8">
      <w:pPr>
        <w:pStyle w:val="ConsPlusTitle0"/>
        <w:suppressAutoHyphens/>
        <w:spacing w:line="360" w:lineRule="auto"/>
        <w:jc w:val="center"/>
      </w:pPr>
    </w:p>
    <w:sectPr w:rsidR="008105B3" w:rsidSect="00BB308F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0C" w:rsidRDefault="00BD5E0C">
      <w:r>
        <w:separator/>
      </w:r>
    </w:p>
  </w:endnote>
  <w:endnote w:type="continuationSeparator" w:id="0">
    <w:p w:rsidR="00BD5E0C" w:rsidRDefault="00BD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0C" w:rsidRDefault="00BD5E0C">
      <w:r>
        <w:separator/>
      </w:r>
    </w:p>
  </w:footnote>
  <w:footnote w:type="continuationSeparator" w:id="0">
    <w:p w:rsidR="00BD5E0C" w:rsidRDefault="00BD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E8" w:rsidRDefault="00D50DE8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0DE8" w:rsidRDefault="00D50D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E8" w:rsidRDefault="00D50DE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249AC">
      <w:rPr>
        <w:noProof/>
      </w:rPr>
      <w:t>15</w:t>
    </w:r>
    <w:r>
      <w:rPr>
        <w:noProof/>
      </w:rPr>
      <w:fldChar w:fldCharType="end"/>
    </w:r>
  </w:p>
  <w:p w:rsidR="00D50DE8" w:rsidRDefault="00D50D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21D"/>
    <w:multiLevelType w:val="hybridMultilevel"/>
    <w:tmpl w:val="B59A49EA"/>
    <w:lvl w:ilvl="0" w:tplc="2056CD3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AD73C8"/>
    <w:multiLevelType w:val="hybridMultilevel"/>
    <w:tmpl w:val="29AC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7918"/>
    <w:rsid w:val="00056386"/>
    <w:rsid w:val="00067BAC"/>
    <w:rsid w:val="00073B08"/>
    <w:rsid w:val="00074143"/>
    <w:rsid w:val="00087AFC"/>
    <w:rsid w:val="00095528"/>
    <w:rsid w:val="000A1B69"/>
    <w:rsid w:val="000A6BAF"/>
    <w:rsid w:val="000C394A"/>
    <w:rsid w:val="000E072E"/>
    <w:rsid w:val="000E1278"/>
    <w:rsid w:val="000E287F"/>
    <w:rsid w:val="000E4F60"/>
    <w:rsid w:val="0010024F"/>
    <w:rsid w:val="00152A92"/>
    <w:rsid w:val="00157918"/>
    <w:rsid w:val="00161EAE"/>
    <w:rsid w:val="00183DF0"/>
    <w:rsid w:val="001A4296"/>
    <w:rsid w:val="001B2F53"/>
    <w:rsid w:val="001C411B"/>
    <w:rsid w:val="001D6857"/>
    <w:rsid w:val="001E2854"/>
    <w:rsid w:val="00206C8A"/>
    <w:rsid w:val="00222D0D"/>
    <w:rsid w:val="00251923"/>
    <w:rsid w:val="002745F0"/>
    <w:rsid w:val="00295D5E"/>
    <w:rsid w:val="002A001F"/>
    <w:rsid w:val="002A4E02"/>
    <w:rsid w:val="002B3C82"/>
    <w:rsid w:val="002C2E0D"/>
    <w:rsid w:val="00302F28"/>
    <w:rsid w:val="00331C58"/>
    <w:rsid w:val="003343DF"/>
    <w:rsid w:val="00343978"/>
    <w:rsid w:val="00345238"/>
    <w:rsid w:val="00346653"/>
    <w:rsid w:val="00354146"/>
    <w:rsid w:val="0036406F"/>
    <w:rsid w:val="003741C1"/>
    <w:rsid w:val="00382579"/>
    <w:rsid w:val="003931A9"/>
    <w:rsid w:val="00397B81"/>
    <w:rsid w:val="003A62D4"/>
    <w:rsid w:val="003A64CD"/>
    <w:rsid w:val="003B63E0"/>
    <w:rsid w:val="003C5803"/>
    <w:rsid w:val="003E14FF"/>
    <w:rsid w:val="003E37E8"/>
    <w:rsid w:val="003F2D06"/>
    <w:rsid w:val="003F5848"/>
    <w:rsid w:val="00412C76"/>
    <w:rsid w:val="00415F2E"/>
    <w:rsid w:val="00422C17"/>
    <w:rsid w:val="004936A6"/>
    <w:rsid w:val="004E0AFF"/>
    <w:rsid w:val="00532F67"/>
    <w:rsid w:val="0055638B"/>
    <w:rsid w:val="005701CD"/>
    <w:rsid w:val="005732E5"/>
    <w:rsid w:val="005846DD"/>
    <w:rsid w:val="005A57C7"/>
    <w:rsid w:val="005B5B46"/>
    <w:rsid w:val="005D6BFD"/>
    <w:rsid w:val="005D6F83"/>
    <w:rsid w:val="005E2BDA"/>
    <w:rsid w:val="005E406E"/>
    <w:rsid w:val="006213E0"/>
    <w:rsid w:val="006249AC"/>
    <w:rsid w:val="00677214"/>
    <w:rsid w:val="006808EE"/>
    <w:rsid w:val="00696F7A"/>
    <w:rsid w:val="006B0E6C"/>
    <w:rsid w:val="006C2DF8"/>
    <w:rsid w:val="006D4CCA"/>
    <w:rsid w:val="006F2F70"/>
    <w:rsid w:val="00717EF6"/>
    <w:rsid w:val="00735C19"/>
    <w:rsid w:val="00744CCF"/>
    <w:rsid w:val="0076046D"/>
    <w:rsid w:val="007637E3"/>
    <w:rsid w:val="00764FFC"/>
    <w:rsid w:val="007824DF"/>
    <w:rsid w:val="00786651"/>
    <w:rsid w:val="00794F5B"/>
    <w:rsid w:val="007952B8"/>
    <w:rsid w:val="007A0BF5"/>
    <w:rsid w:val="007A17C1"/>
    <w:rsid w:val="007C5163"/>
    <w:rsid w:val="008105B3"/>
    <w:rsid w:val="0082432F"/>
    <w:rsid w:val="0083319C"/>
    <w:rsid w:val="00844D71"/>
    <w:rsid w:val="008629C1"/>
    <w:rsid w:val="008632AF"/>
    <w:rsid w:val="00863C22"/>
    <w:rsid w:val="008726A9"/>
    <w:rsid w:val="00885847"/>
    <w:rsid w:val="008A3468"/>
    <w:rsid w:val="008B1DB6"/>
    <w:rsid w:val="008D3C92"/>
    <w:rsid w:val="008D5F04"/>
    <w:rsid w:val="008E1EFC"/>
    <w:rsid w:val="008E4840"/>
    <w:rsid w:val="00901E3A"/>
    <w:rsid w:val="00910992"/>
    <w:rsid w:val="00922ED2"/>
    <w:rsid w:val="00924309"/>
    <w:rsid w:val="00925765"/>
    <w:rsid w:val="009341F0"/>
    <w:rsid w:val="009902F4"/>
    <w:rsid w:val="00990F09"/>
    <w:rsid w:val="009917E0"/>
    <w:rsid w:val="00995C58"/>
    <w:rsid w:val="009C1C83"/>
    <w:rsid w:val="009E10F9"/>
    <w:rsid w:val="009E20A3"/>
    <w:rsid w:val="009E5687"/>
    <w:rsid w:val="009E7B8A"/>
    <w:rsid w:val="009F218B"/>
    <w:rsid w:val="00A05AA8"/>
    <w:rsid w:val="00A267D2"/>
    <w:rsid w:val="00A27879"/>
    <w:rsid w:val="00A36A10"/>
    <w:rsid w:val="00A401CA"/>
    <w:rsid w:val="00A54480"/>
    <w:rsid w:val="00A81C05"/>
    <w:rsid w:val="00AA24BC"/>
    <w:rsid w:val="00AA6879"/>
    <w:rsid w:val="00AB7782"/>
    <w:rsid w:val="00AE2647"/>
    <w:rsid w:val="00AE3447"/>
    <w:rsid w:val="00B01408"/>
    <w:rsid w:val="00B06A8D"/>
    <w:rsid w:val="00B11B99"/>
    <w:rsid w:val="00B210DD"/>
    <w:rsid w:val="00B25AE1"/>
    <w:rsid w:val="00B32246"/>
    <w:rsid w:val="00B360A3"/>
    <w:rsid w:val="00B43DD1"/>
    <w:rsid w:val="00BA59D6"/>
    <w:rsid w:val="00BB308F"/>
    <w:rsid w:val="00BB58F7"/>
    <w:rsid w:val="00BB7C98"/>
    <w:rsid w:val="00BD5E0C"/>
    <w:rsid w:val="00BF0B3A"/>
    <w:rsid w:val="00C0045D"/>
    <w:rsid w:val="00C01F24"/>
    <w:rsid w:val="00C07EC8"/>
    <w:rsid w:val="00C213B3"/>
    <w:rsid w:val="00C350B8"/>
    <w:rsid w:val="00C45C40"/>
    <w:rsid w:val="00C814B6"/>
    <w:rsid w:val="00C870DF"/>
    <w:rsid w:val="00CC3C54"/>
    <w:rsid w:val="00CC6E27"/>
    <w:rsid w:val="00D00FEE"/>
    <w:rsid w:val="00D12D5F"/>
    <w:rsid w:val="00D15DD3"/>
    <w:rsid w:val="00D20D37"/>
    <w:rsid w:val="00D4065D"/>
    <w:rsid w:val="00D50DE8"/>
    <w:rsid w:val="00D56609"/>
    <w:rsid w:val="00D87193"/>
    <w:rsid w:val="00DA7C1C"/>
    <w:rsid w:val="00DB3ED4"/>
    <w:rsid w:val="00DB6C8F"/>
    <w:rsid w:val="00DB7561"/>
    <w:rsid w:val="00DC2273"/>
    <w:rsid w:val="00DC754B"/>
    <w:rsid w:val="00DD3F64"/>
    <w:rsid w:val="00DE5B3B"/>
    <w:rsid w:val="00E02271"/>
    <w:rsid w:val="00E02884"/>
    <w:rsid w:val="00E03D44"/>
    <w:rsid w:val="00E13F83"/>
    <w:rsid w:val="00E16E7D"/>
    <w:rsid w:val="00E30DBB"/>
    <w:rsid w:val="00EB489F"/>
    <w:rsid w:val="00ED5B1B"/>
    <w:rsid w:val="00EE0224"/>
    <w:rsid w:val="00EE0525"/>
    <w:rsid w:val="00F071A8"/>
    <w:rsid w:val="00F20611"/>
    <w:rsid w:val="00F20CF4"/>
    <w:rsid w:val="00F2438B"/>
    <w:rsid w:val="00F37B5D"/>
    <w:rsid w:val="00F43D14"/>
    <w:rsid w:val="00F75839"/>
    <w:rsid w:val="00F86195"/>
    <w:rsid w:val="00FA3B17"/>
    <w:rsid w:val="00FD1E9B"/>
    <w:rsid w:val="00FF161C"/>
    <w:rsid w:val="00FF2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532F6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532F67"/>
    <w:rPr>
      <w:rFonts w:ascii="Courier New" w:eastAsia="Times New Roman" w:hAnsi="Courier New"/>
    </w:rPr>
  </w:style>
  <w:style w:type="character" w:styleId="af2">
    <w:name w:val="Emphasis"/>
    <w:qFormat/>
    <w:locked/>
    <w:rsid w:val="007824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tall@zsib.gosnadzo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tall@zsib.gosnadzo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all@zsib.gosnadzo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tall@zsib.gosnadzor.ru" TargetMode="External"/><Relationship Id="rId10" Type="http://schemas.openxmlformats.org/officeDocument/2006/relationships/hyperlink" Target="mailto:metall@zsib.gosnadzo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Relationship Id="rId14" Type="http://schemas.openxmlformats.org/officeDocument/2006/relationships/hyperlink" Target="mailto:metall@zsib.gos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18B9-54B1-4480-AEA9-5357795C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15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Ольга Дмитриевна</dc:creator>
  <cp:keywords/>
  <dc:description/>
  <cp:lastModifiedBy>Наталья Викторовна Артюшевская</cp:lastModifiedBy>
  <cp:revision>95</cp:revision>
  <cp:lastPrinted>2018-03-01T07:52:00Z</cp:lastPrinted>
  <dcterms:created xsi:type="dcterms:W3CDTF">2018-02-05T07:11:00Z</dcterms:created>
  <dcterms:modified xsi:type="dcterms:W3CDTF">2018-03-05T07:07:00Z</dcterms:modified>
</cp:coreProperties>
</file>